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960" w:hanging="960" w:hangingChars="300"/>
        <w:rPr>
          <w:rFonts w:eastAsia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Calibri" w:eastAsia="方正仿宋_GBK"/>
          <w:sz w:val="32"/>
          <w:szCs w:val="32"/>
        </w:rPr>
        <w:t>附件:</w:t>
      </w:r>
      <w:r>
        <w:rPr>
          <w:rFonts w:eastAsia="方正仿宋_GBK"/>
          <w:sz w:val="32"/>
          <w:szCs w:val="32"/>
        </w:rPr>
        <w:t>1</w:t>
      </w:r>
    </w:p>
    <w:p>
      <w:pPr>
        <w:spacing w:line="600" w:lineRule="exact"/>
        <w:jc w:val="center"/>
        <w:rPr>
          <w:rFonts w:eastAsia="方正小标宋_GBK"/>
          <w:sz w:val="44"/>
        </w:rPr>
      </w:pPr>
      <w:r>
        <w:rPr>
          <w:rFonts w:eastAsia="方正小标宋_GBK"/>
          <w:sz w:val="44"/>
        </w:rPr>
        <w:t>技能类新职业信息汇总表</w:t>
      </w:r>
    </w:p>
    <w:tbl>
      <w:tblPr>
        <w:tblStyle w:val="6"/>
        <w:tblpPr w:leftFromText="180" w:rightFromText="180" w:vertAnchor="text" w:horzAnchor="page" w:tblpX="1892" w:tblpY="607"/>
        <w:tblOverlap w:val="never"/>
        <w:tblW w:w="877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1"/>
        <w:gridCol w:w="113"/>
        <w:gridCol w:w="3024"/>
        <w:gridCol w:w="1899"/>
        <w:gridCol w:w="89"/>
        <w:gridCol w:w="87"/>
        <w:gridCol w:w="125"/>
        <w:gridCol w:w="2740"/>
        <w:gridCol w:w="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3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序号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名   称</w:t>
            </w:r>
          </w:p>
        </w:tc>
        <w:tc>
          <w:tcPr>
            <w:tcW w:w="18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编  号</w:t>
            </w:r>
          </w:p>
        </w:tc>
        <w:tc>
          <w:tcPr>
            <w:tcW w:w="304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备  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73" w:hRule="atLeast"/>
        </w:trPr>
        <w:tc>
          <w:tcPr>
            <w:tcW w:w="87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楷体_GBK"/>
                <w:kern w:val="0"/>
                <w:sz w:val="24"/>
              </w:rPr>
              <w:t>第一批8个技能类新职业（人社厅发〔2019〕48号）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建筑信息模型技术员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4-04-05-04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电子竞技运营师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4-13-05-03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电子竞技员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4-13-99-00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无人机驾驶员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4-99-00-00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农业经理人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5-05-01-02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物联网安装调试员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6-25-04-09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工业机器人系统操作员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6-30-99-00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工业机器人系统运维员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6-31-01-10 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90" w:hRule="atLeast"/>
        </w:trPr>
        <w:tc>
          <w:tcPr>
            <w:tcW w:w="875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楷体_GBK"/>
                <w:kern w:val="0"/>
                <w:sz w:val="24"/>
              </w:rPr>
              <w:t>第二批11个技能类新职业（2020年2月25日 人社厅发〔2020〕17号）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连锁经营管理师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4-01-02-06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供应链管理师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4-02-06-05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网约配送员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4-02-07-10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人工智能训练师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4-04-05-05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电气电子产品环保检测员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4-08-05-07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全媒体运营师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4-13-05-04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健康照护师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4-14-01-02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康复辅助技术咨询师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4-14-03-06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无人机装调检修工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6-23-03-15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18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铁路综合维修工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6-29-02-16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19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装配式建筑施工员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6-29-99-00</w:t>
            </w:r>
          </w:p>
        </w:tc>
        <w:tc>
          <w:tcPr>
            <w:tcW w:w="295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8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楷体_GBK"/>
                <w:kern w:val="0"/>
                <w:sz w:val="24"/>
              </w:rPr>
              <w:t>第三批8个技能类新职业（人社厅发〔2020〕73号）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20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城市管理网格员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3-01-01-06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21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互联网营销师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4-01-02-07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22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信息安全测试员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4-04-04-04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23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区块链应用操作员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4-04-05-06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24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在线学习服务师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4-13-99-02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25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社群健康助理员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4-14-01-04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26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老年人能力评估师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4-14-02-05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9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27</w:t>
            </w:r>
          </w:p>
        </w:tc>
        <w:tc>
          <w:tcPr>
            <w:tcW w:w="30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增材制造设备操作员</w:t>
            </w:r>
          </w:p>
        </w:tc>
        <w:tc>
          <w:tcPr>
            <w:tcW w:w="207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6-20-99-00</w:t>
            </w:r>
          </w:p>
        </w:tc>
        <w:tc>
          <w:tcPr>
            <w:tcW w:w="287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877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楷体_GBK"/>
                <w:kern w:val="0"/>
                <w:sz w:val="24"/>
              </w:rPr>
              <w:t>第四批14个技能类新职业和1个技能类新工种（人社厅发〔2021〕17号）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28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二手车经纪人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4-01-03-04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29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汽车救援员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4-02-02-09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30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调饮师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4-03-02-10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31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食品安全管理师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4-03-02-11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32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服务机器人应用技术员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4-04-05-07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33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电子数据取证分析师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4-04-05-08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34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职业培训师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4-07-03-05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35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密码技术应用员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4-07-05-06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36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碳排放管理员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4-09-07-04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碳排放监测员、碳排放核查员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37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管廊运维员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4-09-11-00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38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酒体设计师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6-02-06-12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spacing w:line="440" w:lineRule="exact"/>
              <w:rPr>
                <w:rFonts w:eastAsia="方正仿宋_GBK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39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智能硬件装调员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6-25-04-10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40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工业视觉系统运维员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 xml:space="preserve">6-31-01-11  </w:t>
            </w: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40" w:lineRule="exact"/>
              <w:jc w:val="left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sz w:val="24"/>
              </w:rPr>
            </w:pPr>
            <w:r>
              <w:rPr>
                <w:rFonts w:eastAsia="方正仿宋_GBK"/>
                <w:sz w:val="24"/>
              </w:rPr>
              <w:t>41</w:t>
            </w:r>
          </w:p>
        </w:tc>
        <w:tc>
          <w:tcPr>
            <w:tcW w:w="313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kern w:val="0"/>
                <w:sz w:val="24"/>
              </w:rPr>
              <w:t>整理收纳师</w:t>
            </w:r>
          </w:p>
        </w:tc>
        <w:tc>
          <w:tcPr>
            <w:tcW w:w="22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eastAsia="方正仿宋_GBK"/>
                <w:kern w:val="0"/>
                <w:sz w:val="24"/>
              </w:rPr>
            </w:pPr>
          </w:p>
        </w:tc>
        <w:tc>
          <w:tcPr>
            <w:tcW w:w="27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exact"/>
              <w:textAlignment w:val="center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spacing w:val="-14"/>
                <w:kern w:val="0"/>
                <w:sz w:val="24"/>
              </w:rPr>
              <w:t>属于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24"/>
              </w:rPr>
              <w:t>“家政服务员</w:t>
            </w:r>
            <w:r>
              <w:rPr>
                <w:rFonts w:eastAsia="方正仿宋_GBK"/>
                <w:spacing w:val="-14"/>
                <w:kern w:val="0"/>
                <w:sz w:val="24"/>
              </w:rPr>
              <w:t>4-10-01-06）</w:t>
            </w:r>
            <w:r>
              <w:rPr>
                <w:rFonts w:hint="eastAsia" w:ascii="方正仿宋_GBK" w:hAnsi="方正仿宋_GBK" w:eastAsia="方正仿宋_GBK" w:cs="方正仿宋_GBK"/>
                <w:spacing w:val="-14"/>
                <w:kern w:val="0"/>
                <w:sz w:val="24"/>
              </w:rPr>
              <w:t>”职业下的</w:t>
            </w:r>
            <w:r>
              <w:rPr>
                <w:rFonts w:eastAsia="方正仿宋_GBK"/>
                <w:spacing w:val="-14"/>
                <w:kern w:val="0"/>
                <w:sz w:val="24"/>
              </w:rPr>
              <w:t>工种</w:t>
            </w:r>
          </w:p>
        </w:tc>
      </w:tr>
    </w:tbl>
    <w:p>
      <w:pPr>
        <w:spacing w:line="600" w:lineRule="exact"/>
        <w:ind w:left="1320" w:hanging="1320" w:hangingChars="300"/>
        <w:jc w:val="center"/>
        <w:rPr>
          <w:rFonts w:eastAsia="方正小标宋_GBK"/>
          <w:color w:val="000000"/>
          <w:sz w:val="44"/>
          <w:szCs w:val="44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rPr>
          <w:rFonts w:ascii="方正报宋_GBK" w:hAnsi="方正报宋_GBK" w:eastAsia="方正报宋_GBK" w:cs="方正报宋_GBK"/>
          <w:szCs w:val="21"/>
        </w:rPr>
      </w:pPr>
    </w:p>
    <w:p>
      <w:pPr>
        <w:spacing w:line="600" w:lineRule="exact"/>
        <w:ind w:left="960" w:hanging="960" w:hangingChars="300"/>
        <w:rPr>
          <w:rFonts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附件2</w:t>
      </w:r>
    </w:p>
    <w:p>
      <w:pPr>
        <w:spacing w:line="600" w:lineRule="exact"/>
        <w:ind w:left="1320" w:hanging="1320" w:hangingChars="300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>新职业师资培训安排表</w:t>
      </w:r>
    </w:p>
    <w:p>
      <w:pPr>
        <w:spacing w:line="600" w:lineRule="exact"/>
        <w:ind w:left="1320" w:hanging="1320" w:hangingChars="300"/>
        <w:jc w:val="center"/>
        <w:rPr>
          <w:rFonts w:eastAsia="方正小标宋_GBK"/>
          <w:color w:val="000000"/>
          <w:sz w:val="44"/>
          <w:szCs w:val="44"/>
        </w:rPr>
      </w:pPr>
    </w:p>
    <w:tbl>
      <w:tblPr>
        <w:tblStyle w:val="7"/>
        <w:tblW w:w="8222" w:type="dxa"/>
        <w:tblInd w:w="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984"/>
        <w:gridCol w:w="1843"/>
        <w:gridCol w:w="1843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</w:tcPr>
          <w:p>
            <w:pPr>
              <w:spacing w:line="600" w:lineRule="exact"/>
              <w:ind w:left="900" w:hanging="900" w:hangingChars="300"/>
              <w:jc w:val="center"/>
              <w:rPr>
                <w:rFonts w:hint="eastAsia" w:ascii="方正仿宋_GBK" w:hAnsi="Calibri" w:eastAsia="方正仿宋_GBK"/>
                <w:sz w:val="30"/>
                <w:szCs w:val="30"/>
              </w:rPr>
            </w:pPr>
            <w:r>
              <w:rPr>
                <w:rFonts w:hint="eastAsia" w:ascii="方正仿宋_GBK" w:hAnsi="Calibri" w:eastAsia="方正仿宋_GBK"/>
                <w:sz w:val="30"/>
                <w:szCs w:val="30"/>
              </w:rPr>
              <w:t>月份</w:t>
            </w:r>
          </w:p>
        </w:tc>
        <w:tc>
          <w:tcPr>
            <w:tcW w:w="7371" w:type="dxa"/>
            <w:gridSpan w:val="4"/>
          </w:tcPr>
          <w:p>
            <w:pPr>
              <w:spacing w:line="600" w:lineRule="exact"/>
              <w:ind w:left="630" w:leftChars="300" w:firstLine="1800" w:firstLineChars="600"/>
              <w:rPr>
                <w:rFonts w:hint="eastAsia" w:ascii="方正仿宋_GBK" w:hAnsi="Calibri" w:eastAsia="方正仿宋_GBK"/>
                <w:sz w:val="30"/>
                <w:szCs w:val="30"/>
              </w:rPr>
            </w:pPr>
            <w:r>
              <w:rPr>
                <w:rFonts w:hint="eastAsia" w:ascii="方正仿宋_GBK" w:hAnsi="Calibri" w:eastAsia="方正仿宋_GBK"/>
                <w:sz w:val="30"/>
                <w:szCs w:val="30"/>
              </w:rPr>
              <w:t>新职业师资项目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1月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整理收纳师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互联网营销师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工业视觉系统运维员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建筑信息模型技术员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2月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全媒体运营师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城市网格员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互联网营销师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调饮师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3月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健康照护师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整理收纳师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人工智能训练师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职业培训师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4月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供应链管理师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互联网营销师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连锁经营管理师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网约配送员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5月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全媒体运营师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无人机驾驶员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整理收纳师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调饮师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6月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在线学习服务师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互联网营销师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老年人能力评估师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康复辅助技术咨询师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7月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全媒体运营师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健康照护师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农业经理人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职业培训师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atLeast"/>
        </w:trPr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8月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互联网营销师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职业培训师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工业机器人系统运维员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无人机装调检修工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9月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整理收纳师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整理收纳师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老年人能力评估师</w:t>
            </w:r>
          </w:p>
        </w:tc>
        <w:tc>
          <w:tcPr>
            <w:tcW w:w="170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职业培训师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10月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城市网格员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互联网营销师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职业培训师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电气电子产品环保检测员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11月</w:t>
            </w:r>
          </w:p>
        </w:tc>
        <w:tc>
          <w:tcPr>
            <w:tcW w:w="1984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物联网安装调试员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整理收纳师</w:t>
            </w:r>
          </w:p>
        </w:tc>
        <w:tc>
          <w:tcPr>
            <w:tcW w:w="1843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工业机器人系统操作员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连锁经营管理师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851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12月</w:t>
            </w:r>
          </w:p>
        </w:tc>
        <w:tc>
          <w:tcPr>
            <w:tcW w:w="1984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职业培训师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全媒体运营师</w:t>
            </w:r>
          </w:p>
        </w:tc>
        <w:tc>
          <w:tcPr>
            <w:tcW w:w="1843" w:type="dxa"/>
            <w:vAlign w:val="center"/>
          </w:tcPr>
          <w:p>
            <w:pPr>
              <w:spacing w:line="600" w:lineRule="exact"/>
              <w:ind w:left="720" w:hanging="720" w:hangingChars="300"/>
              <w:jc w:val="center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互联网营销师</w:t>
            </w:r>
          </w:p>
        </w:tc>
        <w:tc>
          <w:tcPr>
            <w:tcW w:w="1701" w:type="dxa"/>
            <w:vAlign w:val="center"/>
          </w:tcPr>
          <w:p>
            <w:pPr>
              <w:spacing w:line="320" w:lineRule="exact"/>
              <w:rPr>
                <w:rFonts w:hint="eastAsia" w:ascii="方正仿宋_GBK" w:hAnsi="Calibri" w:eastAsia="方正仿宋_GBK"/>
                <w:sz w:val="24"/>
              </w:rPr>
            </w:pPr>
            <w:r>
              <w:rPr>
                <w:rFonts w:hint="eastAsia" w:ascii="方正仿宋_GBK" w:hAnsi="Calibri" w:eastAsia="方正仿宋_GBK"/>
                <w:sz w:val="24"/>
              </w:rPr>
              <w:t>装配式建筑施工员</w:t>
            </w:r>
          </w:p>
        </w:tc>
      </w:tr>
    </w:tbl>
    <w:p>
      <w:pPr>
        <w:spacing w:line="320" w:lineRule="exact"/>
        <w:jc w:val="center"/>
        <w:rPr>
          <w:rFonts w:ascii="方正报宋_GBK" w:hAnsi="方正报宋_GBK" w:eastAsia="方正报宋_GBK" w:cs="方正报宋_GBK"/>
          <w:szCs w:val="21"/>
        </w:rPr>
      </w:pPr>
      <w:r>
        <w:rPr>
          <w:rFonts w:hint="eastAsia" w:ascii="方正报宋_GBK" w:hAnsi="方正报宋_GBK" w:eastAsia="方正报宋_GBK" w:cs="方正报宋_GBK"/>
          <w:szCs w:val="21"/>
        </w:rPr>
        <w:t xml:space="preserve"> </w:t>
      </w:r>
      <w:r>
        <w:rPr>
          <w:rFonts w:ascii="方正报宋_GBK" w:hAnsi="方正报宋_GBK" w:eastAsia="方正报宋_GBK" w:cs="方正报宋_GBK"/>
          <w:szCs w:val="21"/>
        </w:rPr>
        <w:t xml:space="preserve"> </w:t>
      </w:r>
    </w:p>
    <w:p>
      <w:pPr>
        <w:spacing w:line="320" w:lineRule="exact"/>
        <w:ind w:firstLine="280" w:firstLineChars="100"/>
        <w:rPr>
          <w:rFonts w:ascii="方正报宋_GBK" w:hAnsi="方正报宋_GBK" w:eastAsia="方正报宋_GBK" w:cs="方正报宋_GBK"/>
          <w:szCs w:val="21"/>
        </w:rPr>
      </w:pPr>
      <w:r>
        <w:rPr>
          <w:rFonts w:eastAsia="方正仿宋_GBK"/>
          <w:sz w:val="28"/>
          <w:szCs w:val="28"/>
        </w:rPr>
        <w:t>备</w:t>
      </w:r>
      <w:r>
        <w:rPr>
          <w:rFonts w:hint="eastAsia" w:eastAsia="方正仿宋_GBK"/>
          <w:sz w:val="28"/>
          <w:szCs w:val="28"/>
        </w:rPr>
        <w:t xml:space="preserve"> </w:t>
      </w:r>
      <w:r>
        <w:rPr>
          <w:rFonts w:eastAsia="方正仿宋_GBK"/>
          <w:sz w:val="28"/>
          <w:szCs w:val="28"/>
        </w:rPr>
        <w:t xml:space="preserve"> 注</w:t>
      </w:r>
      <w:r>
        <w:rPr>
          <w:rFonts w:hint="eastAsia" w:eastAsia="方正仿宋_GBK"/>
          <w:sz w:val="28"/>
          <w:szCs w:val="28"/>
        </w:rPr>
        <w:t>：根据实际情况如有调整，另行通知。</w:t>
      </w:r>
    </w:p>
    <w:p>
      <w:pPr>
        <w:spacing w:line="600" w:lineRule="exact"/>
        <w:ind w:left="630" w:hanging="630" w:hangingChars="300"/>
        <w:rPr>
          <w:rFonts w:ascii="方正报宋_GBK" w:hAnsi="方正报宋_GBK" w:eastAsia="方正报宋_GBK" w:cs="方正报宋_GBK"/>
          <w:szCs w:val="21"/>
        </w:rPr>
      </w:pPr>
    </w:p>
    <w:p>
      <w:pPr>
        <w:spacing w:line="600" w:lineRule="exact"/>
        <w:ind w:left="630" w:hanging="630" w:hangingChars="300"/>
        <w:rPr>
          <w:rFonts w:ascii="方正报宋_GBK" w:hAnsi="方正报宋_GBK" w:eastAsia="方正报宋_GBK" w:cs="方正报宋_GBK"/>
          <w:szCs w:val="21"/>
        </w:rPr>
      </w:pPr>
    </w:p>
    <w:p>
      <w:pPr>
        <w:spacing w:line="600" w:lineRule="exact"/>
        <w:rPr>
          <w:rFonts w:hint="eastAsia" w:ascii="方正报宋_GBK" w:hAnsi="方正报宋_GBK" w:eastAsia="方正报宋_GBK" w:cs="方正报宋_GBK"/>
          <w:szCs w:val="21"/>
        </w:rPr>
      </w:pPr>
    </w:p>
    <w:p>
      <w:pPr>
        <w:spacing w:line="600" w:lineRule="exact"/>
        <w:ind w:left="960" w:hanging="960" w:hangingChars="300"/>
        <w:rPr>
          <w:rFonts w:ascii="方正仿宋_GBK" w:hAnsi="Calibri" w:eastAsia="方正仿宋_GBK"/>
          <w:sz w:val="32"/>
          <w:szCs w:val="32"/>
        </w:rPr>
      </w:pPr>
      <w:r>
        <w:rPr>
          <w:rFonts w:hint="eastAsia" w:ascii="方正仿宋_GBK" w:hAnsi="Calibri" w:eastAsia="方正仿宋_GBK"/>
          <w:sz w:val="32"/>
          <w:szCs w:val="32"/>
        </w:rPr>
        <w:t>附件</w:t>
      </w:r>
      <w:r>
        <w:rPr>
          <w:rFonts w:ascii="方正仿宋_GBK" w:hAnsi="Calibri" w:eastAsia="方正仿宋_GBK"/>
          <w:sz w:val="32"/>
          <w:szCs w:val="32"/>
        </w:rPr>
        <w:t>3</w:t>
      </w:r>
    </w:p>
    <w:p>
      <w:pPr>
        <w:spacing w:line="580" w:lineRule="exact"/>
        <w:jc w:val="center"/>
        <w:rPr>
          <w:rFonts w:eastAsia="方正小标宋_GBK"/>
          <w:color w:val="000000"/>
          <w:sz w:val="44"/>
          <w:szCs w:val="44"/>
        </w:rPr>
      </w:pPr>
      <w:r>
        <w:rPr>
          <w:rFonts w:hint="eastAsia" w:eastAsia="方正小标宋_GBK"/>
          <w:color w:val="000000"/>
          <w:sz w:val="44"/>
          <w:szCs w:val="44"/>
        </w:rPr>
        <w:t xml:space="preserve"> </w:t>
      </w:r>
      <w:r>
        <w:rPr>
          <w:rFonts w:eastAsia="方正小标宋_GBK"/>
          <w:color w:val="000000"/>
          <w:sz w:val="44"/>
          <w:szCs w:val="44"/>
        </w:rPr>
        <w:t xml:space="preserve">   新职业师资培训报名表</w:t>
      </w:r>
    </w:p>
    <w:p>
      <w:pPr>
        <w:spacing w:line="580" w:lineRule="exact"/>
        <w:jc w:val="center"/>
        <w:rPr>
          <w:rFonts w:eastAsia="方正小标宋_GBK"/>
          <w:sz w:val="44"/>
          <w:szCs w:val="44"/>
        </w:rPr>
      </w:pPr>
    </w:p>
    <w:tbl>
      <w:tblPr>
        <w:tblStyle w:val="6"/>
        <w:tblpPr w:leftFromText="180" w:rightFromText="180" w:vertAnchor="text" w:horzAnchor="margin" w:tblpY="25"/>
        <w:tblW w:w="9300" w:type="dxa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0"/>
        <w:gridCol w:w="1847"/>
        <w:gridCol w:w="1489"/>
        <w:gridCol w:w="1517"/>
        <w:gridCol w:w="1884"/>
        <w:gridCol w:w="1933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24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姓  名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性  别</w:t>
            </w:r>
          </w:p>
        </w:tc>
        <w:tc>
          <w:tcPr>
            <w:tcW w:w="1884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3" w:type="dxa"/>
            <w:vMerge w:val="restart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免冠登记照片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24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出生年月</w:t>
            </w:r>
          </w:p>
        </w:tc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pacing w:val="-2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手机号码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24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489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6" w:hRule="atLeast"/>
        </w:trPr>
        <w:tc>
          <w:tcPr>
            <w:tcW w:w="24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学  历</w:t>
            </w:r>
          </w:p>
        </w:tc>
        <w:tc>
          <w:tcPr>
            <w:tcW w:w="14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51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专  业</w:t>
            </w: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933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1" w:hRule="atLeast"/>
        </w:trPr>
        <w:tc>
          <w:tcPr>
            <w:tcW w:w="24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毕业院校</w:t>
            </w:r>
          </w:p>
        </w:tc>
        <w:tc>
          <w:tcPr>
            <w:tcW w:w="3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毕业时间</w:t>
            </w: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52" w:hRule="atLeast"/>
        </w:trPr>
        <w:tc>
          <w:tcPr>
            <w:tcW w:w="24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工作单位及岗位</w:t>
            </w:r>
          </w:p>
        </w:tc>
        <w:tc>
          <w:tcPr>
            <w:tcW w:w="300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  <w:tc>
          <w:tcPr>
            <w:tcW w:w="18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相关职业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工作年限</w:t>
            </w:r>
          </w:p>
        </w:tc>
        <w:tc>
          <w:tcPr>
            <w:tcW w:w="193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08" w:hRule="atLeast"/>
        </w:trPr>
        <w:tc>
          <w:tcPr>
            <w:tcW w:w="24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相关职称、职业资格或技能等级证书</w:t>
            </w:r>
          </w:p>
        </w:tc>
        <w:tc>
          <w:tcPr>
            <w:tcW w:w="6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1" w:hRule="atLeast"/>
        </w:trPr>
        <w:tc>
          <w:tcPr>
            <w:tcW w:w="2477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color w:val="000000"/>
                <w:sz w:val="28"/>
                <w:szCs w:val="28"/>
              </w:rPr>
            </w:pPr>
            <w:r>
              <w:rPr>
                <w:rFonts w:eastAsia="方正仿宋_GBK"/>
                <w:color w:val="000000"/>
                <w:sz w:val="28"/>
                <w:szCs w:val="28"/>
              </w:rPr>
              <w:t>申请参加的新职业培训项目（可多选）</w:t>
            </w:r>
          </w:p>
        </w:tc>
        <w:tc>
          <w:tcPr>
            <w:tcW w:w="682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2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工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作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简</w:t>
            </w:r>
          </w:p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历</w:t>
            </w:r>
          </w:p>
        </w:tc>
        <w:tc>
          <w:tcPr>
            <w:tcW w:w="867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2540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单位意见</w:t>
            </w:r>
          </w:p>
        </w:tc>
        <w:tc>
          <w:tcPr>
            <w:tcW w:w="8670" w:type="dxa"/>
            <w:gridSpan w:val="5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wordWrap w:val="0"/>
              <w:spacing w:line="320" w:lineRule="exact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（签章）     </w:t>
            </w:r>
          </w:p>
          <w:p>
            <w:pPr>
              <w:wordWrap w:val="0"/>
              <w:spacing w:line="320" w:lineRule="exact"/>
              <w:jc w:val="right"/>
              <w:rPr>
                <w:rFonts w:eastAsia="方正仿宋_GBK"/>
                <w:sz w:val="28"/>
                <w:szCs w:val="28"/>
              </w:rPr>
            </w:pPr>
          </w:p>
          <w:p>
            <w:pPr>
              <w:spacing w:line="320" w:lineRule="exact"/>
              <w:ind w:right="560"/>
              <w:jc w:val="right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 xml:space="preserve">年  月  日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91" w:hRule="atLeast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  <w:r>
              <w:rPr>
                <w:rFonts w:eastAsia="方正仿宋_GBK"/>
                <w:sz w:val="28"/>
                <w:szCs w:val="28"/>
              </w:rPr>
              <w:t>备注</w:t>
            </w:r>
          </w:p>
        </w:tc>
        <w:tc>
          <w:tcPr>
            <w:tcW w:w="8670" w:type="dxa"/>
            <w:gridSpan w:val="5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eastAsia="方正仿宋_GBK"/>
                <w:sz w:val="28"/>
                <w:szCs w:val="28"/>
              </w:rPr>
            </w:pPr>
          </w:p>
        </w:tc>
      </w:tr>
    </w:tbl>
    <w:p>
      <w:pPr>
        <w:rPr>
          <w:rFonts w:hint="eastAsia" w:ascii="方正报宋_GBK" w:hAnsi="方正报宋_GBK" w:eastAsia="方正报宋_GBK" w:cs="方正报宋_GBK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报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8A"/>
    <w:rsid w:val="0001165F"/>
    <w:rsid w:val="00271616"/>
    <w:rsid w:val="002E2D8A"/>
    <w:rsid w:val="00306DE7"/>
    <w:rsid w:val="0035366B"/>
    <w:rsid w:val="00471849"/>
    <w:rsid w:val="0064043E"/>
    <w:rsid w:val="006B1585"/>
    <w:rsid w:val="007F06BD"/>
    <w:rsid w:val="008429C7"/>
    <w:rsid w:val="00900B68"/>
    <w:rsid w:val="00A57AF0"/>
    <w:rsid w:val="00B22381"/>
    <w:rsid w:val="00BB1C8A"/>
    <w:rsid w:val="00BF4302"/>
    <w:rsid w:val="00CC2A2C"/>
    <w:rsid w:val="00DC1100"/>
    <w:rsid w:val="00DD2548"/>
    <w:rsid w:val="00E4060F"/>
    <w:rsid w:val="00F67CE3"/>
    <w:rsid w:val="00FB2E4D"/>
    <w:rsid w:val="00FF3ED4"/>
    <w:rsid w:val="021A2C0C"/>
    <w:rsid w:val="046254E9"/>
    <w:rsid w:val="06DE34E6"/>
    <w:rsid w:val="1D631B28"/>
    <w:rsid w:val="2A93608B"/>
    <w:rsid w:val="3043740F"/>
    <w:rsid w:val="4F2E0C11"/>
    <w:rsid w:val="565E39A4"/>
    <w:rsid w:val="66F87C9C"/>
    <w:rsid w:val="6FBD2CD6"/>
    <w:rsid w:val="77C51CDA"/>
    <w:rsid w:val="7B6C29DA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cs="宋体"/>
      <w:sz w:val="32"/>
      <w:szCs w:val="32"/>
    </w:rPr>
  </w:style>
  <w:style w:type="paragraph" w:styleId="3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character" w:styleId="5">
    <w:name w:val="page number"/>
    <w:basedOn w:val="4"/>
    <w:unhideWhenUsed/>
    <w:qFormat/>
    <w:uiPriority w:val="99"/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日期 Char"/>
    <w:basedOn w:val="4"/>
    <w:link w:val="3"/>
    <w:semiHidden/>
    <w:qFormat/>
    <w:uiPriority w:val="99"/>
    <w:rPr>
      <w:rFonts w:ascii="Times New Roman" w:hAnsi="Times New Roman" w:eastAsia="宋体" w:cs="Times New Roman"/>
      <w:szCs w:val="24"/>
    </w:rPr>
  </w:style>
  <w:style w:type="table" w:customStyle="1" w:styleId="9">
    <w:name w:val="网格型浅色1"/>
    <w:basedOn w:val="6"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6</Pages>
  <Words>356</Words>
  <Characters>2031</Characters>
  <Lines>16</Lines>
  <Paragraphs>4</Paragraphs>
  <TotalTime>0</TotalTime>
  <ScaleCrop>false</ScaleCrop>
  <LinksUpToDate>false</LinksUpToDate>
  <CharactersWithSpaces>2383</CharactersWithSpaces>
  <Application>WPS Office_10.8.0.5809_F1E327BC-269C-435d-A152-05C5408002CA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2022-01-04T08:11:00Z</dcterms:created>
  <dc:creator>黄山</dc:creator>
  <cp:lastModifiedBy>admin</cp:lastModifiedBy>
  <cp:lastPrinted>2022-01-11T07:40:00Z</cp:lastPrinted>
  <dcterms:modified xsi:type="dcterms:W3CDTF">2022-01-21T08:50:03Z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2052-10.8.0.5809</vt:lpwstr>
  </property>
  <property fmtid="{D5CDD505-2E9C-101B-9397-08002B2CF9AE}" pid="3" name="ICV">
    <vt:lpwstr>261FDD7660354EC5B432DFBF3AC93D86</vt:lpwstr>
  </property>
</Properties>
</file>