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560" w:lineRule="exact"/>
        <w:ind w:left="0" w:leftChars="0" w:right="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Times New Roman" w:eastAsia="方正小标宋_GBK"/>
          <w:color w:val="auto"/>
          <w:sz w:val="44"/>
          <w:szCs w:val="44"/>
        </w:rPr>
        <w:t>重庆市工程技术</w:t>
      </w:r>
      <w:r>
        <w:rPr>
          <w:rFonts w:hint="eastAsia" w:ascii="方正小标宋_GBK" w:hAnsi="方正小标宋_GBK" w:eastAsia="方正小标宋_GBK" w:cs="方正小标宋_GBK"/>
          <w:color w:val="auto"/>
          <w:sz w:val="44"/>
          <w:szCs w:val="44"/>
        </w:rPr>
        <w:t>药品（含化妆品）</w:t>
      </w:r>
    </w:p>
    <w:p>
      <w:pPr>
        <w:widowControl w:val="0"/>
        <w:wordWrap/>
        <w:adjustRightInd/>
        <w:snapToGrid w:val="0"/>
        <w:spacing w:line="560" w:lineRule="exact"/>
        <w:ind w:left="0" w:leftChars="0" w:right="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和医疗器械</w:t>
      </w:r>
      <w:r>
        <w:rPr>
          <w:rFonts w:hint="eastAsia" w:ascii="方正小标宋_GBK" w:hAnsi="Times New Roman" w:eastAsia="方正小标宋_GBK"/>
          <w:color w:val="auto"/>
          <w:sz w:val="44"/>
          <w:szCs w:val="44"/>
        </w:rPr>
        <w:t>专业职称</w:t>
      </w:r>
      <w:r>
        <w:rPr>
          <w:rFonts w:hint="eastAsia" w:ascii="方正小标宋_GBK" w:hAnsi="方正小标宋_GBK" w:eastAsia="方正小标宋_GBK" w:cs="方正小标宋_GBK"/>
          <w:color w:val="auto"/>
          <w:sz w:val="44"/>
          <w:szCs w:val="44"/>
        </w:rPr>
        <w:t>申报条件</w:t>
      </w:r>
    </w:p>
    <w:p>
      <w:pPr>
        <w:widowControl w:val="0"/>
        <w:wordWrap/>
        <w:adjustRightInd/>
        <w:snapToGrid w:val="0"/>
        <w:spacing w:line="560" w:lineRule="exact"/>
        <w:ind w:left="0" w:leftChars="0" w:right="0" w:firstLine="0" w:firstLineChars="0"/>
        <w:jc w:val="center"/>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征求意见稿</w:t>
      </w:r>
      <w:r>
        <w:rPr>
          <w:rFonts w:hint="eastAsia" w:ascii="方正楷体_GBK" w:hAnsi="方正楷体_GBK" w:eastAsia="方正楷体_GBK" w:cs="方正楷体_GBK"/>
          <w:color w:val="auto"/>
          <w:sz w:val="32"/>
          <w:szCs w:val="32"/>
          <w:lang w:eastAsia="zh-CN"/>
        </w:rPr>
        <w:t>）</w:t>
      </w:r>
    </w:p>
    <w:p>
      <w:pPr>
        <w:pStyle w:val="11"/>
        <w:snapToGrid w:val="0"/>
        <w:spacing w:line="560" w:lineRule="exact"/>
        <w:ind w:firstLine="640" w:firstLineChars="200"/>
        <w:jc w:val="center"/>
        <w:rPr>
          <w:rFonts w:hint="eastAsia" w:ascii="方正黑体_GBK" w:hAnsi="Times New Roman" w:eastAsia="方正黑体_GBK"/>
          <w:color w:val="auto"/>
          <w:sz w:val="32"/>
          <w:szCs w:val="32"/>
        </w:rPr>
      </w:pPr>
      <w:bookmarkStart w:id="0" w:name="_GoBack"/>
      <w:bookmarkEnd w:id="0"/>
    </w:p>
    <w:p>
      <w:pPr>
        <w:pStyle w:val="11"/>
        <w:snapToGrid w:val="0"/>
        <w:spacing w:line="560" w:lineRule="exact"/>
        <w:ind w:firstLine="0" w:firstLineChars="0"/>
        <w:jc w:val="center"/>
        <w:rPr>
          <w:rFonts w:ascii="方正黑体_GBK" w:hAnsi="Times New Roman" w:eastAsia="方正黑体_GBK"/>
          <w:color w:val="auto"/>
          <w:sz w:val="32"/>
          <w:szCs w:val="32"/>
        </w:rPr>
      </w:pPr>
      <w:r>
        <w:rPr>
          <w:rFonts w:hint="eastAsia" w:ascii="方正黑体_GBK" w:hAnsi="Times New Roman" w:eastAsia="方正黑体_GBK"/>
          <w:color w:val="auto"/>
          <w:sz w:val="32"/>
          <w:szCs w:val="32"/>
        </w:rPr>
        <w:t>第一章　总　则</w:t>
      </w:r>
    </w:p>
    <w:p>
      <w:pPr>
        <w:pStyle w:val="11"/>
        <w:snapToGrid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第一条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rPr>
        <w:t>为进一步推进职称改革，客观、公正、科学地评价和选拔我市</w:t>
      </w:r>
      <w:r>
        <w:rPr>
          <w:rFonts w:hint="eastAsia" w:ascii="方正仿宋_GBK" w:hAnsi="方正仿宋_GBK" w:eastAsia="方正仿宋_GBK" w:cs="方正仿宋_GBK"/>
          <w:color w:val="auto"/>
          <w:sz w:val="32"/>
          <w:szCs w:val="32"/>
          <w:lang w:val="en-US" w:eastAsia="zh-CN"/>
        </w:rPr>
        <w:t>药品（含化妆品，下同）和医疗器械专业技术人才，</w:t>
      </w:r>
      <w:r>
        <w:rPr>
          <w:rFonts w:hint="eastAsia" w:ascii="方正仿宋_GBK" w:hAnsi="方正仿宋_GBK" w:eastAsia="方正仿宋_GBK" w:cs="方正仿宋_GBK"/>
          <w:color w:val="auto"/>
          <w:sz w:val="32"/>
          <w:szCs w:val="32"/>
        </w:rPr>
        <w:t>培养造就一批思想高尚、作风过硬、学术精湛、技艺高超、充满活力、业绩突出的高素质专业化人才队伍，根据《</w:t>
      </w:r>
      <w:r>
        <w:rPr>
          <w:rFonts w:hint="eastAsia" w:ascii="方正仿宋_GBK" w:hAnsi="方正仿宋_GBK" w:eastAsia="方正仿宋_GBK"/>
          <w:strike w:val="0"/>
          <w:color w:val="auto"/>
          <w:w w:val="100"/>
          <w:sz w:val="32"/>
          <w:lang w:val="en-US" w:eastAsia="zh-CN"/>
        </w:rPr>
        <w:t>人力资源社会保障部工业和信息化部</w:t>
      </w:r>
      <w:r>
        <w:rPr>
          <w:rFonts w:hint="eastAsia" w:ascii="方正仿宋_GBK" w:hAnsi="方正仿宋_GBK" w:eastAsia="方正仿宋_GBK" w:cs="方正仿宋_GBK"/>
          <w:color w:val="auto"/>
          <w:sz w:val="32"/>
          <w:szCs w:val="32"/>
        </w:rPr>
        <w:t>关于深化工程技术人才职称制度改革的指导意见》</w:t>
      </w:r>
      <w:r>
        <w:rPr>
          <w:rFonts w:hint="eastAsia" w:ascii="方正仿宋_GBK" w:hAnsi="方正仿宋_GBK" w:eastAsia="方正仿宋_GBK"/>
          <w:color w:val="000000"/>
          <w:w w:val="100"/>
          <w:sz w:val="32"/>
          <w:lang w:eastAsia="zh-CN"/>
        </w:rPr>
        <w:t>（</w:t>
      </w:r>
      <w:r>
        <w:rPr>
          <w:rFonts w:hint="eastAsia" w:ascii="方正仿宋_GBK" w:hAnsi="方正仿宋_GBK" w:eastAsia="方正仿宋_GBK"/>
          <w:color w:val="000000"/>
          <w:w w:val="100"/>
          <w:sz w:val="32"/>
          <w:lang w:val="en-US" w:eastAsia="zh-CN"/>
        </w:rPr>
        <w:t>人社部发</w:t>
      </w:r>
      <w:r>
        <w:rPr>
          <w:rStyle w:val="10"/>
          <w:rFonts w:hint="eastAsia" w:ascii="方正仿宋_GBK" w:hAnsi="方正仿宋_GBK" w:eastAsia="方正仿宋_GBK" w:cs="Times New Roman"/>
          <w:b w:val="0"/>
          <w:bCs w:val="0"/>
          <w:i w:val="0"/>
          <w:iCs w:val="0"/>
          <w:caps w:val="0"/>
          <w:color w:val="000000"/>
          <w:spacing w:val="0"/>
          <w:sz w:val="32"/>
          <w:szCs w:val="20"/>
          <w:u w:val="none"/>
          <w:shd w:val="clear" w:color="auto" w:fill="auto"/>
          <w:lang w:val="en-US" w:eastAsia="zh-CN"/>
        </w:rPr>
        <w:t>〔2019〕16号</w:t>
      </w:r>
      <w:r>
        <w:rPr>
          <w:rFonts w:hint="eastAsia" w:ascii="方正仿宋_GBK" w:hAnsi="方正仿宋_GBK" w:eastAsia="方正仿宋_GBK" w:cs="Times New Roman"/>
          <w:color w:val="000000"/>
          <w:w w:val="100"/>
          <w:sz w:val="32"/>
          <w:lang w:val="en-US" w:eastAsia="zh-CN"/>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olor w:val="000000"/>
          <w:w w:val="100"/>
          <w:sz w:val="32"/>
          <w:lang w:val="en-US" w:eastAsia="zh-CN"/>
        </w:rPr>
        <w:t>中共重庆市委办公厅重庆市人民政府办公厅</w:t>
      </w:r>
      <w:r>
        <w:rPr>
          <w:rFonts w:hint="default" w:ascii="Times New Roman" w:hAnsi="Times New Roman" w:eastAsia="方正仿宋_GBK" w:cs="Times New Roman"/>
          <w:color w:val="000000"/>
          <w:sz w:val="32"/>
          <w:szCs w:val="32"/>
        </w:rPr>
        <w:t>关于</w:t>
      </w:r>
      <w:r>
        <w:rPr>
          <w:rFonts w:hint="eastAsia" w:ascii="Times New Roman" w:hAnsi="Times New Roman" w:eastAsia="方正仿宋_GBK" w:cs="Times New Roman"/>
          <w:color w:val="000000"/>
          <w:sz w:val="32"/>
          <w:szCs w:val="32"/>
          <w:lang w:eastAsia="zh-CN"/>
        </w:rPr>
        <w:t>印发</w:t>
      </w:r>
      <w:r>
        <w:rPr>
          <w:rFonts w:hint="eastAsia" w:ascii="Times New Roman" w:hAnsi="Times New Roman" w:eastAsia="方正仿宋_GBK"/>
          <w:color w:val="000000"/>
          <w:sz w:val="32"/>
          <w:szCs w:val="32"/>
          <w:lang w:eastAsia="zh-CN"/>
        </w:rPr>
        <w:t>〈</w:t>
      </w:r>
      <w:r>
        <w:rPr>
          <w:rFonts w:hint="default" w:ascii="Times New Roman" w:hAnsi="Times New Roman" w:eastAsia="方正仿宋_GBK" w:cs="Times New Roman"/>
          <w:color w:val="000000"/>
          <w:sz w:val="32"/>
          <w:szCs w:val="32"/>
        </w:rPr>
        <w:t>重庆市深化职称制度改革实施意见</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的通知》</w:t>
      </w:r>
      <w:r>
        <w:rPr>
          <w:rFonts w:hint="eastAsia" w:ascii="方正仿宋_GBK" w:hAnsi="方正仿宋_GBK" w:eastAsia="方正仿宋_GBK" w:cs="方正仿宋_GBK"/>
          <w:color w:val="auto"/>
          <w:sz w:val="32"/>
          <w:szCs w:val="32"/>
        </w:rPr>
        <w:t>精神，按照我市药品和医疗器械专业战略部署，结合我市药品和医疗器械专业人才需求和职业属性，制定本条件。</w:t>
      </w:r>
    </w:p>
    <w:p>
      <w:pPr>
        <w:spacing w:line="560" w:lineRule="exact"/>
        <w:ind w:firstLine="643" w:firstLineChars="200"/>
        <w:rPr>
          <w:rFonts w:hint="eastAsia" w:ascii="方正仿宋_GBK" w:hAnsi="方正仿宋_GBK" w:eastAsia="方正仿宋_GBK"/>
          <w:w w:val="100"/>
          <w:sz w:val="32"/>
          <w:lang w:eastAsia="zh-CN"/>
        </w:rPr>
      </w:pPr>
      <w:r>
        <w:rPr>
          <w:rFonts w:hint="eastAsia" w:ascii="方正仿宋_GBK" w:hAnsi="方正仿宋_GBK" w:eastAsia="方正仿宋_GBK" w:cs="方正仿宋_GBK"/>
          <w:b/>
          <w:bCs/>
          <w:color w:val="auto"/>
          <w:kern w:val="2"/>
          <w:sz w:val="32"/>
          <w:szCs w:val="32"/>
          <w:lang w:val="en-US" w:eastAsia="zh-CN" w:bidi="ar-SA"/>
        </w:rPr>
        <w:t>第二条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w w:val="100"/>
          <w:sz w:val="32"/>
          <w:lang w:eastAsia="zh-CN"/>
        </w:rPr>
        <w:t>工程技术职称分设初级（含员级、助理级）、</w:t>
      </w:r>
      <w:r>
        <w:rPr>
          <w:rFonts w:hint="eastAsia" w:ascii="方正仿宋_GBK" w:hAnsi="方正仿宋_GBK" w:eastAsia="方正仿宋_GBK" w:cs="方正仿宋_GBK"/>
          <w:b w:val="0"/>
          <w:i w:val="0"/>
          <w:caps w:val="0"/>
          <w:spacing w:val="0"/>
          <w:w w:val="100"/>
          <w:sz w:val="32"/>
          <w:szCs w:val="32"/>
          <w:u w:val="none"/>
          <w:lang w:val="en-US" w:eastAsia="zh-CN"/>
        </w:rPr>
        <w:t>中级、</w:t>
      </w:r>
      <w:r>
        <w:rPr>
          <w:rFonts w:hint="eastAsia" w:ascii="方正仿宋_GBK" w:hAnsi="方正仿宋_GBK" w:eastAsia="方正仿宋_GBK"/>
          <w:w w:val="100"/>
          <w:sz w:val="32"/>
          <w:lang w:eastAsia="zh-CN"/>
        </w:rPr>
        <w:t>高级（含副高级、正高级）。员级、助理级、</w:t>
      </w:r>
      <w:r>
        <w:rPr>
          <w:rFonts w:hint="eastAsia" w:ascii="方正仿宋_GBK" w:hAnsi="方正仿宋_GBK" w:eastAsia="方正仿宋_GBK" w:cs="方正仿宋_GBK"/>
          <w:b w:val="0"/>
          <w:i w:val="0"/>
          <w:caps w:val="0"/>
          <w:spacing w:val="0"/>
          <w:w w:val="100"/>
          <w:sz w:val="32"/>
          <w:szCs w:val="32"/>
          <w:u w:val="none"/>
          <w:lang w:val="en-US" w:eastAsia="zh-CN"/>
        </w:rPr>
        <w:t>中级、</w:t>
      </w:r>
      <w:r>
        <w:rPr>
          <w:rFonts w:hint="eastAsia" w:ascii="方正仿宋_GBK" w:hAnsi="方正仿宋_GBK" w:eastAsia="方正仿宋_GBK"/>
          <w:w w:val="100"/>
          <w:sz w:val="32"/>
          <w:lang w:eastAsia="zh-CN"/>
        </w:rPr>
        <w:t>副高级、正高级</w:t>
      </w:r>
      <w:r>
        <w:rPr>
          <w:rFonts w:hint="eastAsia" w:ascii="方正仿宋_GBK" w:hAnsi="方正仿宋_GBK" w:eastAsia="方正仿宋_GBK" w:cs="方正仿宋_GBK"/>
          <w:b w:val="0"/>
          <w:i w:val="0"/>
          <w:caps w:val="0"/>
          <w:spacing w:val="0"/>
          <w:w w:val="100"/>
          <w:sz w:val="32"/>
          <w:szCs w:val="32"/>
          <w:u w:val="none"/>
          <w:lang w:val="en-US" w:eastAsia="zh-CN"/>
        </w:rPr>
        <w:t>职称名称依次为技术员、助理工程师、工程师、高级工程师和正高级工程师。</w:t>
      </w:r>
    </w:p>
    <w:p>
      <w:pPr>
        <w:spacing w:line="560" w:lineRule="exact"/>
        <w:ind w:firstLine="420" w:firstLineChars="200"/>
        <w:rPr>
          <w:rFonts w:hint="eastAsia" w:ascii="方正仿宋_GBK" w:hAnsi="方正仿宋_GBK" w:eastAsia="方正仿宋_GBK" w:cs="方正仿宋_GBK"/>
          <w:sz w:val="21"/>
          <w:szCs w:val="21"/>
          <w:highlight w:val="none"/>
          <w:lang w:val="en-US" w:eastAsia="zh-CN"/>
        </w:rPr>
      </w:pPr>
    </w:p>
    <w:p>
      <w:pPr>
        <w:pStyle w:val="11"/>
        <w:snapToGrid w:val="0"/>
        <w:spacing w:line="560" w:lineRule="exact"/>
        <w:ind w:firstLine="0" w:firstLineChars="0"/>
        <w:jc w:val="center"/>
        <w:rPr>
          <w:rFonts w:ascii="方正黑体_GBK" w:hAnsi="Times New Roman" w:eastAsia="方正黑体_GBK"/>
          <w:color w:val="auto"/>
          <w:sz w:val="32"/>
          <w:szCs w:val="32"/>
        </w:rPr>
      </w:pPr>
      <w:r>
        <w:rPr>
          <w:rFonts w:ascii="方正黑体_GBK" w:hAnsi="Times New Roman" w:eastAsia="方正黑体_GBK"/>
          <w:color w:val="auto"/>
          <w:sz w:val="32"/>
          <w:szCs w:val="32"/>
        </w:rPr>
        <w:t>第二章</w:t>
      </w:r>
      <w:r>
        <w:rPr>
          <w:rFonts w:hint="eastAsia" w:ascii="方正黑体_GBK" w:hAnsi="Times New Roman" w:eastAsia="方正黑体_GBK"/>
          <w:color w:val="auto"/>
          <w:sz w:val="32"/>
          <w:szCs w:val="32"/>
        </w:rPr>
        <w:t>　</w:t>
      </w:r>
      <w:r>
        <w:rPr>
          <w:rFonts w:ascii="方正黑体_GBK" w:hAnsi="Times New Roman" w:eastAsia="方正黑体_GBK"/>
          <w:color w:val="auto"/>
          <w:sz w:val="32"/>
          <w:szCs w:val="32"/>
        </w:rPr>
        <w:t>适用范围</w:t>
      </w:r>
    </w:p>
    <w:p>
      <w:pPr>
        <w:snapToGrid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三</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rPr>
        <w:t>本条件适用于全市各类企事业单位中从事药品和医疗器械相关领域工作的专业技术人员。</w:t>
      </w:r>
    </w:p>
    <w:p>
      <w:pPr>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公务员</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参照公务员法管理的人员</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离退休人员不适用本条件。</w:t>
      </w:r>
    </w:p>
    <w:p>
      <w:pPr>
        <w:pStyle w:val="11"/>
        <w:snapToGrid w:val="0"/>
        <w:spacing w:line="560" w:lineRule="exact"/>
        <w:ind w:firstLine="0" w:firstLineChars="0"/>
        <w:jc w:val="center"/>
        <w:rPr>
          <w:rFonts w:ascii="方正黑体_GBK" w:hAnsi="Times New Roman" w:eastAsia="方正黑体_GBK"/>
          <w:color w:val="auto"/>
          <w:sz w:val="32"/>
          <w:szCs w:val="32"/>
        </w:rPr>
      </w:pPr>
    </w:p>
    <w:p>
      <w:pPr>
        <w:pStyle w:val="11"/>
        <w:snapToGrid w:val="0"/>
        <w:spacing w:line="560" w:lineRule="exact"/>
        <w:ind w:firstLine="0" w:firstLineChars="0"/>
        <w:jc w:val="center"/>
        <w:rPr>
          <w:rFonts w:ascii="方正黑体_GBK" w:hAnsi="Times New Roman" w:eastAsia="方正黑体_GBK"/>
          <w:color w:val="auto"/>
          <w:sz w:val="32"/>
          <w:szCs w:val="32"/>
        </w:rPr>
      </w:pPr>
      <w:r>
        <w:rPr>
          <w:rFonts w:ascii="方正黑体_GBK" w:hAnsi="Times New Roman" w:eastAsia="方正黑体_GBK"/>
          <w:color w:val="auto"/>
          <w:sz w:val="32"/>
          <w:szCs w:val="32"/>
        </w:rPr>
        <w:t>第三章</w:t>
      </w:r>
      <w:r>
        <w:rPr>
          <w:rFonts w:hint="eastAsia" w:ascii="方正黑体_GBK" w:hAnsi="Times New Roman" w:eastAsia="方正黑体_GBK"/>
          <w:color w:val="auto"/>
          <w:sz w:val="32"/>
          <w:szCs w:val="32"/>
        </w:rPr>
        <w:t>　</w:t>
      </w:r>
      <w:r>
        <w:rPr>
          <w:rFonts w:ascii="方正黑体_GBK" w:hAnsi="Times New Roman" w:eastAsia="方正黑体_GBK"/>
          <w:color w:val="auto"/>
          <w:sz w:val="32"/>
          <w:szCs w:val="32"/>
        </w:rPr>
        <w:t>基本条件</w:t>
      </w:r>
    </w:p>
    <w:p>
      <w:pPr>
        <w:pStyle w:val="11"/>
        <w:snapToGrid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四</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rPr>
        <w:t>申报药品和医疗器械专业职称，需具备以下基本条件：</w:t>
      </w:r>
    </w:p>
    <w:p>
      <w:pPr>
        <w:pStyle w:val="11"/>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（一）遵守中华人民共和国宪法和法律法规。</w:t>
      </w:r>
    </w:p>
    <w:p>
      <w:pPr>
        <w:pStyle w:val="11"/>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（二）具有良好的职业道德和敬业精神，作风端正，认真履行岗位职责。</w:t>
      </w:r>
    </w:p>
    <w:p>
      <w:pPr>
        <w:pStyle w:val="11"/>
        <w:snapToGrid w:val="0"/>
        <w:spacing w:line="560" w:lineRule="exact"/>
        <w:ind w:firstLine="640" w:firstLineChars="200"/>
        <w:rPr>
          <w:rFonts w:hint="eastAsia"/>
          <w:highlight w:val="none"/>
        </w:rPr>
      </w:pPr>
      <w:r>
        <w:rPr>
          <w:rFonts w:hint="eastAsia" w:ascii="方正仿宋_GBK" w:hAnsi="方正仿宋_GBK" w:eastAsia="方正仿宋_GBK" w:cs="方正仿宋_GBK"/>
          <w:color w:val="auto"/>
          <w:sz w:val="32"/>
          <w:szCs w:val="32"/>
        </w:rPr>
        <w:t>（三）</w:t>
      </w:r>
      <w:r>
        <w:rPr>
          <w:rFonts w:ascii="Times New Roman" w:hAnsi="Times New Roman" w:eastAsia="方正仿宋_GBK"/>
          <w:color w:val="000000"/>
          <w:sz w:val="32"/>
          <w:szCs w:val="32"/>
          <w:highlight w:val="none"/>
        </w:rPr>
        <w:t>符合国家和重庆市对专业技术人员继续教育及职称外语、计算机应用能力</w:t>
      </w:r>
      <w:r>
        <w:rPr>
          <w:rFonts w:hint="eastAsia" w:ascii="Times New Roman" w:hAnsi="Times New Roman" w:eastAsia="方正仿宋_GBK"/>
          <w:color w:val="000000"/>
          <w:sz w:val="32"/>
          <w:szCs w:val="32"/>
          <w:highlight w:val="none"/>
          <w:lang w:eastAsia="zh-CN"/>
        </w:rPr>
        <w:t>、职业资格</w:t>
      </w:r>
      <w:r>
        <w:rPr>
          <w:rFonts w:ascii="Times New Roman" w:hAnsi="Times New Roman" w:eastAsia="方正仿宋_GBK"/>
          <w:color w:val="000000"/>
          <w:sz w:val="32"/>
          <w:szCs w:val="32"/>
          <w:highlight w:val="none"/>
        </w:rPr>
        <w:t>方面的有关规定。</w:t>
      </w:r>
    </w:p>
    <w:p>
      <w:pPr>
        <w:pStyle w:val="11"/>
        <w:snapToGrid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highlight w:val="none"/>
        </w:rPr>
        <w:t>第</w:t>
      </w:r>
      <w:r>
        <w:rPr>
          <w:rFonts w:hint="eastAsia" w:ascii="方正仿宋_GBK" w:hAnsi="方正仿宋_GBK" w:eastAsia="方正仿宋_GBK" w:cs="方正仿宋_GBK"/>
          <w:b/>
          <w:bCs/>
          <w:color w:val="auto"/>
          <w:sz w:val="32"/>
          <w:szCs w:val="32"/>
          <w:highlight w:val="none"/>
          <w:lang w:val="en-US" w:eastAsia="zh-CN"/>
        </w:rPr>
        <w:t>五</w:t>
      </w:r>
      <w:r>
        <w:rPr>
          <w:rFonts w:hint="eastAsia" w:ascii="方正仿宋_GBK" w:hAnsi="方正仿宋_GBK" w:eastAsia="方正仿宋_GBK" w:cs="方正仿宋_GBK"/>
          <w:b/>
          <w:bCs/>
          <w:color w:val="auto"/>
          <w:sz w:val="32"/>
          <w:szCs w:val="32"/>
          <w:highlight w:val="none"/>
        </w:rPr>
        <w:t>条</w:t>
      </w:r>
      <w:r>
        <w:rPr>
          <w:rFonts w:hint="eastAsia" w:ascii="方正仿宋_GBK" w:hAnsi="方正仿宋_GBK" w:eastAsia="方正仿宋_GBK" w:cs="方正仿宋_GBK"/>
          <w:b/>
          <w:color w:val="auto"/>
          <w:sz w:val="32"/>
          <w:szCs w:val="32"/>
          <w:highlight w:val="none"/>
        </w:rPr>
        <w:t>　</w:t>
      </w:r>
      <w:r>
        <w:rPr>
          <w:rFonts w:hint="eastAsia" w:ascii="方正仿宋_GBK" w:hAnsi="方正仿宋_GBK" w:eastAsia="方正仿宋_GBK" w:cs="方正仿宋_GBK"/>
          <w:color w:val="auto"/>
          <w:sz w:val="32"/>
          <w:szCs w:val="32"/>
          <w:highlight w:val="none"/>
        </w:rPr>
        <w:t>有以下情形之一的不得申报</w:t>
      </w:r>
      <w:r>
        <w:rPr>
          <w:rFonts w:hint="eastAsia" w:ascii="方正仿宋_GBK" w:hAnsi="方正仿宋_GBK" w:eastAsia="方正仿宋_GBK" w:cs="方正仿宋_GBK"/>
          <w:color w:val="auto"/>
          <w:sz w:val="32"/>
          <w:szCs w:val="32"/>
        </w:rPr>
        <w:t>：</w:t>
      </w:r>
    </w:p>
    <w:p>
      <w:pPr>
        <w:pStyle w:val="11"/>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val="en-US" w:eastAsia="zh-CN"/>
        </w:rPr>
        <w:t>事业单位工作人员受到记过以上处分，</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val="en-US" w:eastAsia="zh-CN"/>
        </w:rPr>
        <w:t>受</w:t>
      </w:r>
      <w:r>
        <w:rPr>
          <w:rFonts w:hint="eastAsia" w:ascii="方正仿宋_GBK" w:hAnsi="方正仿宋_GBK" w:eastAsia="方正仿宋_GBK" w:cs="方正仿宋_GBK"/>
          <w:color w:val="auto"/>
          <w:sz w:val="32"/>
          <w:szCs w:val="32"/>
        </w:rPr>
        <w:t>处分期内的。</w:t>
      </w:r>
    </w:p>
    <w:p>
      <w:pPr>
        <w:pStyle w:val="11"/>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val="en-US" w:eastAsia="zh-CN"/>
        </w:rPr>
        <w:t>专业技术人才受到政务（党纪）处分，在处分影响期间的</w:t>
      </w:r>
      <w:r>
        <w:rPr>
          <w:rFonts w:hint="eastAsia" w:ascii="方正仿宋_GBK" w:hAnsi="方正仿宋_GBK" w:eastAsia="方正仿宋_GBK" w:cs="方正仿宋_GBK"/>
          <w:color w:val="auto"/>
          <w:sz w:val="32"/>
          <w:szCs w:val="32"/>
        </w:rPr>
        <w:t>。</w:t>
      </w:r>
    </w:p>
    <w:p>
      <w:pPr>
        <w:pStyle w:val="11"/>
        <w:snapToGrid w:val="0"/>
        <w:spacing w:line="560" w:lineRule="exact"/>
        <w:ind w:firstLine="640" w:firstLineChars="200"/>
        <w:rPr>
          <w:rFonts w:ascii="方正黑体_GBK" w:hAnsi="Times New Roman" w:eastAsia="方正黑体_GBK"/>
          <w:color w:val="auto"/>
          <w:sz w:val="32"/>
          <w:szCs w:val="32"/>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val="en-US" w:eastAsia="zh-CN"/>
        </w:rPr>
        <w:t>其他规定不得晋升职称(职称、职级）期间的</w:t>
      </w:r>
      <w:r>
        <w:rPr>
          <w:rFonts w:hint="eastAsia" w:ascii="方正仿宋_GBK" w:hAnsi="方正仿宋_GBK" w:eastAsia="方正仿宋_GBK" w:cs="方正仿宋_GBK"/>
          <w:color w:val="auto"/>
          <w:sz w:val="32"/>
          <w:szCs w:val="32"/>
        </w:rPr>
        <w:t>。</w:t>
      </w:r>
    </w:p>
    <w:p>
      <w:pPr>
        <w:pStyle w:val="11"/>
        <w:snapToGrid w:val="0"/>
        <w:spacing w:line="560" w:lineRule="exact"/>
        <w:ind w:firstLine="420" w:firstLineChars="200"/>
        <w:jc w:val="center"/>
        <w:rPr>
          <w:rFonts w:hint="eastAsia" w:ascii="方正仿宋_GBK" w:hAnsi="方正仿宋_GBK" w:eastAsia="方正仿宋_GBK" w:cs="方正仿宋_GBK"/>
          <w:color w:val="auto"/>
          <w:sz w:val="21"/>
          <w:szCs w:val="21"/>
        </w:rPr>
      </w:pPr>
    </w:p>
    <w:p>
      <w:pPr>
        <w:pStyle w:val="11"/>
        <w:snapToGrid w:val="0"/>
        <w:spacing w:line="560" w:lineRule="exact"/>
        <w:ind w:firstLine="0" w:firstLineChars="0"/>
        <w:jc w:val="center"/>
        <w:rPr>
          <w:rFonts w:ascii="方正黑体_GBK" w:hAnsi="Times New Roman" w:eastAsia="方正黑体_GBK"/>
          <w:color w:val="auto"/>
          <w:sz w:val="32"/>
          <w:szCs w:val="32"/>
        </w:rPr>
      </w:pPr>
      <w:r>
        <w:rPr>
          <w:rFonts w:ascii="方正黑体_GBK" w:hAnsi="Times New Roman" w:eastAsia="方正黑体_GBK"/>
          <w:color w:val="auto"/>
          <w:sz w:val="32"/>
          <w:szCs w:val="32"/>
        </w:rPr>
        <w:t>第四章</w:t>
      </w:r>
      <w:r>
        <w:rPr>
          <w:rFonts w:hint="eastAsia" w:ascii="方正黑体_GBK" w:hAnsi="Times New Roman" w:eastAsia="方正黑体_GBK"/>
          <w:color w:val="auto"/>
          <w:sz w:val="32"/>
          <w:szCs w:val="32"/>
        </w:rPr>
        <w:t>　</w:t>
      </w:r>
      <w:r>
        <w:rPr>
          <w:rFonts w:ascii="方正黑体_GBK" w:hAnsi="Times New Roman" w:eastAsia="方正黑体_GBK"/>
          <w:color w:val="auto"/>
          <w:sz w:val="32"/>
          <w:szCs w:val="32"/>
        </w:rPr>
        <w:t>技术员</w:t>
      </w:r>
      <w:r>
        <w:rPr>
          <w:rFonts w:hint="eastAsia" w:ascii="方正黑体_GBK" w:hAnsi="Times New Roman" w:eastAsia="方正黑体_GBK"/>
          <w:color w:val="auto"/>
          <w:sz w:val="32"/>
          <w:szCs w:val="32"/>
        </w:rPr>
        <w:t>申报条件</w:t>
      </w:r>
    </w:p>
    <w:p>
      <w:pPr>
        <w:pStyle w:val="11"/>
        <w:snapToGrid w:val="0"/>
        <w:spacing w:line="560" w:lineRule="exact"/>
        <w:ind w:firstLine="643"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六</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highlight w:val="none"/>
        </w:rPr>
        <w:t>具备大学本科学历或学士学位；或具备大学专科、中等职业</w:t>
      </w:r>
      <w:r>
        <w:rPr>
          <w:rFonts w:hint="eastAsia" w:ascii="方正仿宋_GBK" w:hAnsi="方正仿宋_GBK" w:eastAsia="方正仿宋_GBK" w:cs="方正仿宋_GBK"/>
          <w:color w:val="auto"/>
          <w:sz w:val="32"/>
          <w:szCs w:val="32"/>
          <w:highlight w:val="none"/>
          <w:lang w:eastAsia="zh-CN"/>
        </w:rPr>
        <w:t>学校毕业</w:t>
      </w:r>
      <w:r>
        <w:rPr>
          <w:rFonts w:hint="eastAsia" w:ascii="方正仿宋_GBK" w:hAnsi="方正仿宋_GBK" w:eastAsia="方正仿宋_GBK" w:cs="方正仿宋_GBK"/>
          <w:color w:val="auto"/>
          <w:sz w:val="32"/>
          <w:szCs w:val="32"/>
          <w:highlight w:val="none"/>
        </w:rPr>
        <w:t>学历</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从事工程技术工作满1年，经考察合格。</w:t>
      </w:r>
    </w:p>
    <w:p>
      <w:pPr>
        <w:pStyle w:val="11"/>
        <w:snapToGrid w:val="0"/>
        <w:spacing w:line="560" w:lineRule="exact"/>
        <w:ind w:firstLine="643" w:firstLineChars="200"/>
        <w:rPr>
          <w:rFonts w:ascii="Times New Roman" w:hAnsi="Times New Roman" w:eastAsia="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七</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rPr>
        <w:t>熟悉本专业基础理论知识和技术知识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具有完成一般技术辅助工作的实际能力。</w:t>
      </w:r>
      <w:r>
        <w:rPr>
          <w:rFonts w:hint="eastAsia" w:ascii="方正仿宋_GBK" w:hAnsi="方正仿宋_GBK" w:eastAsia="方正仿宋_GBK" w:cs="方正仿宋_GBK"/>
          <w:color w:val="auto"/>
          <w:sz w:val="32"/>
          <w:szCs w:val="32"/>
        </w:rPr>
        <w:tab/>
      </w:r>
    </w:p>
    <w:p>
      <w:pPr>
        <w:pStyle w:val="11"/>
        <w:snapToGrid w:val="0"/>
        <w:spacing w:line="560" w:lineRule="exact"/>
        <w:ind w:firstLine="0" w:firstLineChars="0"/>
        <w:jc w:val="center"/>
        <w:rPr>
          <w:rFonts w:ascii="方正黑体_GBK" w:hAnsi="Times New Roman" w:eastAsia="方正黑体_GBK"/>
          <w:color w:val="auto"/>
          <w:sz w:val="32"/>
          <w:szCs w:val="32"/>
        </w:rPr>
      </w:pPr>
    </w:p>
    <w:p>
      <w:pPr>
        <w:pStyle w:val="11"/>
        <w:snapToGrid w:val="0"/>
        <w:spacing w:line="560" w:lineRule="exact"/>
        <w:ind w:firstLine="0" w:firstLineChars="0"/>
        <w:jc w:val="center"/>
        <w:rPr>
          <w:rFonts w:ascii="方正黑体_GBK" w:hAnsi="Times New Roman" w:eastAsia="方正黑体_GBK"/>
          <w:color w:val="auto"/>
          <w:sz w:val="32"/>
          <w:szCs w:val="32"/>
        </w:rPr>
      </w:pPr>
      <w:r>
        <w:rPr>
          <w:rFonts w:ascii="方正黑体_GBK" w:hAnsi="Times New Roman" w:eastAsia="方正黑体_GBK"/>
          <w:color w:val="auto"/>
          <w:sz w:val="32"/>
          <w:szCs w:val="32"/>
        </w:rPr>
        <w:t>第五章</w:t>
      </w:r>
      <w:r>
        <w:rPr>
          <w:rFonts w:hint="eastAsia" w:ascii="方正黑体_GBK" w:hAnsi="Times New Roman" w:eastAsia="方正黑体_GBK"/>
          <w:color w:val="auto"/>
          <w:sz w:val="32"/>
          <w:szCs w:val="32"/>
        </w:rPr>
        <w:t>　</w:t>
      </w:r>
      <w:r>
        <w:rPr>
          <w:rFonts w:ascii="方正黑体_GBK" w:hAnsi="Times New Roman" w:eastAsia="方正黑体_GBK"/>
          <w:color w:val="auto"/>
          <w:sz w:val="32"/>
          <w:szCs w:val="32"/>
        </w:rPr>
        <w:t>助理工程师</w:t>
      </w:r>
      <w:r>
        <w:rPr>
          <w:rFonts w:hint="eastAsia" w:ascii="方正黑体_GBK" w:hAnsi="Times New Roman" w:eastAsia="方正黑体_GBK"/>
          <w:color w:val="auto"/>
          <w:sz w:val="32"/>
          <w:szCs w:val="32"/>
        </w:rPr>
        <w:t>申报条件</w:t>
      </w:r>
    </w:p>
    <w:p>
      <w:pPr>
        <w:pStyle w:val="11"/>
        <w:snapToGrid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八</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rPr>
        <w:t>具备硕士学位或第二学士学位；或具备大学本科学历或学士学位，</w:t>
      </w:r>
      <w:r>
        <w:rPr>
          <w:rFonts w:hint="eastAsia" w:ascii="方正仿宋_GBK" w:hAnsi="方正仿宋_GBK" w:eastAsia="方正仿宋_GBK" w:cs="方正仿宋_GBK"/>
          <w:color w:val="auto"/>
          <w:sz w:val="32"/>
          <w:szCs w:val="32"/>
          <w:lang w:val="en-US" w:eastAsia="zh-CN"/>
        </w:rPr>
        <w:t>从事工程技术工作满1年，经考察合格</w:t>
      </w:r>
      <w:r>
        <w:rPr>
          <w:rFonts w:hint="eastAsia" w:ascii="方正仿宋_GBK" w:hAnsi="方正仿宋_GBK" w:eastAsia="方正仿宋_GBK" w:cs="方正仿宋_GBK"/>
          <w:color w:val="auto"/>
          <w:sz w:val="32"/>
          <w:szCs w:val="32"/>
        </w:rPr>
        <w:t>；或具备大学专科学历，取得技术员职称后，从事</w:t>
      </w:r>
      <w:r>
        <w:rPr>
          <w:rFonts w:hint="eastAsia" w:ascii="方正仿宋_GBK" w:hAnsi="方正仿宋_GBK" w:eastAsia="方正仿宋_GBK" w:cs="方正仿宋_GBK"/>
          <w:color w:val="auto"/>
          <w:sz w:val="32"/>
          <w:szCs w:val="32"/>
          <w:lang w:val="en-US" w:eastAsia="zh-CN"/>
        </w:rPr>
        <w:t>工程技术</w:t>
      </w:r>
      <w:r>
        <w:rPr>
          <w:rFonts w:hint="eastAsia" w:ascii="方正仿宋_GBK" w:hAnsi="方正仿宋_GBK" w:eastAsia="方正仿宋_GBK" w:cs="方正仿宋_GBK"/>
          <w:color w:val="auto"/>
          <w:sz w:val="32"/>
          <w:szCs w:val="32"/>
        </w:rPr>
        <w:t>工作满2年；或具备中等职业学校学历，取得技术员职称后，从事</w:t>
      </w:r>
      <w:r>
        <w:rPr>
          <w:rFonts w:hint="eastAsia" w:ascii="方正仿宋_GBK" w:hAnsi="方正仿宋_GBK" w:eastAsia="方正仿宋_GBK" w:cs="方正仿宋_GBK"/>
          <w:color w:val="auto"/>
          <w:sz w:val="32"/>
          <w:szCs w:val="32"/>
          <w:lang w:val="en-US" w:eastAsia="zh-CN"/>
        </w:rPr>
        <w:t>工程技术</w:t>
      </w:r>
      <w:r>
        <w:rPr>
          <w:rFonts w:hint="eastAsia" w:ascii="方正仿宋_GBK" w:hAnsi="方正仿宋_GBK" w:eastAsia="方正仿宋_GBK" w:cs="方正仿宋_GBK"/>
          <w:color w:val="auto"/>
          <w:sz w:val="32"/>
          <w:szCs w:val="32"/>
        </w:rPr>
        <w:t>工作满4年。</w:t>
      </w:r>
    </w:p>
    <w:p>
      <w:pPr>
        <w:snapToGrid w:val="0"/>
        <w:spacing w:line="560" w:lineRule="exact"/>
        <w:ind w:firstLine="643"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九</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rPr>
        <w:t>掌握本专业的基础理论和技术知识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2"/>
          <w:sz w:val="32"/>
          <w:szCs w:val="32"/>
          <w:lang w:val="en-US" w:eastAsia="zh-CN" w:bidi="ar-SA"/>
        </w:rPr>
        <w:t>具有独立完成本专业一般性技术工作的实际能力；具有指导技术员工作的能力。</w:t>
      </w:r>
    </w:p>
    <w:p>
      <w:pPr>
        <w:pStyle w:val="11"/>
        <w:snapToGrid w:val="0"/>
        <w:spacing w:line="560" w:lineRule="exact"/>
        <w:ind w:firstLine="0" w:firstLineChars="0"/>
        <w:jc w:val="center"/>
        <w:rPr>
          <w:rFonts w:ascii="方正黑体_GBK" w:hAnsi="Times New Roman" w:eastAsia="方正黑体_GBK"/>
          <w:color w:val="auto"/>
          <w:sz w:val="32"/>
          <w:szCs w:val="32"/>
        </w:rPr>
      </w:pPr>
    </w:p>
    <w:p>
      <w:pPr>
        <w:pStyle w:val="11"/>
        <w:snapToGrid w:val="0"/>
        <w:spacing w:line="560" w:lineRule="exact"/>
        <w:ind w:firstLine="0" w:firstLineChars="0"/>
        <w:jc w:val="center"/>
        <w:rPr>
          <w:rFonts w:ascii="方正黑体_GBK" w:hAnsi="Times New Roman" w:eastAsia="方正黑体_GBK"/>
          <w:color w:val="auto"/>
          <w:sz w:val="32"/>
          <w:szCs w:val="32"/>
        </w:rPr>
      </w:pPr>
      <w:r>
        <w:rPr>
          <w:rFonts w:ascii="方正黑体_GBK" w:hAnsi="Times New Roman" w:eastAsia="方正黑体_GBK"/>
          <w:color w:val="auto"/>
          <w:sz w:val="32"/>
          <w:szCs w:val="32"/>
        </w:rPr>
        <w:t>第六章</w:t>
      </w:r>
      <w:r>
        <w:rPr>
          <w:rFonts w:hint="eastAsia" w:ascii="方正黑体_GBK" w:hAnsi="Times New Roman" w:eastAsia="方正黑体_GBK"/>
          <w:color w:val="auto"/>
          <w:sz w:val="32"/>
          <w:szCs w:val="32"/>
        </w:rPr>
        <w:t>　</w:t>
      </w:r>
      <w:r>
        <w:rPr>
          <w:rFonts w:ascii="方正黑体_GBK" w:hAnsi="Times New Roman" w:eastAsia="方正黑体_GBK"/>
          <w:color w:val="auto"/>
          <w:sz w:val="32"/>
          <w:szCs w:val="32"/>
        </w:rPr>
        <w:t>工程师</w:t>
      </w:r>
      <w:r>
        <w:rPr>
          <w:rFonts w:hint="eastAsia" w:ascii="方正黑体_GBK" w:hAnsi="Times New Roman" w:eastAsia="方正黑体_GBK"/>
          <w:color w:val="auto"/>
          <w:sz w:val="32"/>
          <w:szCs w:val="32"/>
        </w:rPr>
        <w:t>申报条件</w:t>
      </w:r>
    </w:p>
    <w:p>
      <w:pPr>
        <w:pStyle w:val="11"/>
        <w:snapToGrid w:val="0"/>
        <w:spacing w:line="560" w:lineRule="exact"/>
        <w:ind w:firstLine="643" w:firstLineChars="200"/>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val="en-US" w:eastAsia="zh-CN"/>
        </w:rPr>
        <w:t>十</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rPr>
        <w:t>具备博士学位；或具备硕士学位或第二学士学位，取得助理工程师职称后，从事</w:t>
      </w:r>
      <w:r>
        <w:rPr>
          <w:rFonts w:hint="eastAsia" w:ascii="方正仿宋_GBK" w:hAnsi="方正仿宋_GBK" w:eastAsia="方正仿宋_GBK" w:cs="方正仿宋_GBK"/>
          <w:color w:val="auto"/>
          <w:sz w:val="32"/>
          <w:szCs w:val="32"/>
          <w:lang w:val="en-US" w:eastAsia="zh-CN"/>
        </w:rPr>
        <w:t>工程技术</w:t>
      </w:r>
      <w:r>
        <w:rPr>
          <w:rFonts w:hint="eastAsia" w:ascii="方正仿宋_GBK" w:hAnsi="方正仿宋_GBK" w:eastAsia="方正仿宋_GBK" w:cs="方正仿宋_GBK"/>
          <w:color w:val="auto"/>
          <w:sz w:val="32"/>
          <w:szCs w:val="32"/>
        </w:rPr>
        <w:t>工作满2年；</w:t>
      </w:r>
      <w:r>
        <w:rPr>
          <w:rFonts w:hint="default" w:ascii="Times New Roman" w:hAnsi="Times New Roman" w:eastAsia="方正仿宋_GBK" w:cs="Times New Roman"/>
          <w:color w:val="000000"/>
          <w:sz w:val="32"/>
          <w:szCs w:val="32"/>
        </w:rPr>
        <w:t>或具备大学本科学历或学士学位</w:t>
      </w:r>
      <w:r>
        <w:rPr>
          <w:rFonts w:hint="default" w:ascii="Times New Roman" w:hAnsi="Times New Roman" w:eastAsia="方正仿宋_GBK" w:cs="Times New Roman"/>
          <w:color w:val="000000"/>
          <w:sz w:val="32"/>
          <w:szCs w:val="32"/>
          <w:lang w:eastAsia="zh-CN"/>
        </w:rPr>
        <w:t>，</w:t>
      </w:r>
      <w:r>
        <w:rPr>
          <w:rFonts w:hint="eastAsia" w:ascii="方正仿宋_GBK" w:hAnsi="方正仿宋_GBK" w:eastAsia="方正仿宋_GBK" w:cs="方正仿宋_GBK"/>
          <w:color w:val="auto"/>
          <w:sz w:val="32"/>
          <w:szCs w:val="32"/>
        </w:rPr>
        <w:t>取得助理工程师职称后，从事</w:t>
      </w:r>
      <w:r>
        <w:rPr>
          <w:rFonts w:hint="eastAsia" w:ascii="方正仿宋_GBK" w:hAnsi="方正仿宋_GBK" w:eastAsia="方正仿宋_GBK" w:cs="方正仿宋_GBK"/>
          <w:color w:val="auto"/>
          <w:sz w:val="32"/>
          <w:szCs w:val="32"/>
          <w:lang w:val="en-US" w:eastAsia="zh-CN"/>
        </w:rPr>
        <w:t>工程技术</w:t>
      </w:r>
      <w:r>
        <w:rPr>
          <w:rFonts w:hint="eastAsia" w:ascii="方正仿宋_GBK" w:hAnsi="方正仿宋_GBK" w:eastAsia="方正仿宋_GBK" w:cs="方正仿宋_GBK"/>
          <w:color w:val="auto"/>
          <w:sz w:val="32"/>
          <w:szCs w:val="32"/>
        </w:rPr>
        <w:t>工作满4年</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000000"/>
          <w:sz w:val="32"/>
          <w:szCs w:val="32"/>
        </w:rPr>
        <w:t>或</w:t>
      </w:r>
      <w:r>
        <w:rPr>
          <w:rFonts w:hint="eastAsia" w:ascii="Times New Roman" w:hAnsi="Times New Roman" w:eastAsia="方正仿宋_GBK" w:cs="Times New Roman"/>
          <w:color w:val="000000"/>
          <w:sz w:val="32"/>
          <w:szCs w:val="32"/>
        </w:rPr>
        <w:t>具备</w:t>
      </w:r>
      <w:r>
        <w:rPr>
          <w:rFonts w:hint="default" w:ascii="Times New Roman" w:hAnsi="Times New Roman" w:eastAsia="方正仿宋_GBK" w:cs="Times New Roman"/>
          <w:color w:val="000000"/>
          <w:sz w:val="32"/>
          <w:szCs w:val="32"/>
        </w:rPr>
        <w:t>大学专科学</w:t>
      </w:r>
      <w:r>
        <w:rPr>
          <w:rFonts w:hint="default" w:ascii="Times New Roman" w:hAnsi="Times New Roman" w:eastAsia="方正仿宋_GBK" w:cs="Times New Roman"/>
          <w:color w:val="000000"/>
          <w:sz w:val="32"/>
          <w:szCs w:val="32"/>
          <w:lang w:eastAsia="zh-CN"/>
        </w:rPr>
        <w:t>历，</w:t>
      </w:r>
      <w:r>
        <w:rPr>
          <w:rFonts w:hint="eastAsia" w:ascii="方正仿宋_GBK" w:hAnsi="方正仿宋_GBK" w:eastAsia="方正仿宋_GBK" w:cs="方正仿宋_GBK"/>
          <w:color w:val="auto"/>
          <w:sz w:val="32"/>
          <w:szCs w:val="32"/>
        </w:rPr>
        <w:t>取得助理工程师职称后，从事</w:t>
      </w:r>
      <w:r>
        <w:rPr>
          <w:rFonts w:hint="eastAsia" w:ascii="方正仿宋_GBK" w:hAnsi="方正仿宋_GBK" w:eastAsia="方正仿宋_GBK" w:cs="方正仿宋_GBK"/>
          <w:color w:val="auto"/>
          <w:sz w:val="32"/>
          <w:szCs w:val="32"/>
          <w:lang w:val="en-US" w:eastAsia="zh-CN"/>
        </w:rPr>
        <w:t>工程技术</w:t>
      </w:r>
      <w:r>
        <w:rPr>
          <w:rFonts w:hint="eastAsia" w:ascii="方正仿宋_GBK" w:hAnsi="方正仿宋_GBK" w:eastAsia="方正仿宋_GBK" w:cs="方正仿宋_GBK"/>
          <w:color w:val="auto"/>
          <w:sz w:val="32"/>
          <w:szCs w:val="32"/>
        </w:rPr>
        <w:t>工作满4年。</w:t>
      </w:r>
    </w:p>
    <w:p>
      <w:pPr>
        <w:pStyle w:val="11"/>
        <w:snapToGrid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一</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申报工程师须</w:t>
      </w:r>
      <w:r>
        <w:rPr>
          <w:rFonts w:hint="eastAsia" w:ascii="方正仿宋_GBK" w:hAnsi="方正仿宋_GBK" w:eastAsia="方正仿宋_GBK" w:cs="方正仿宋_GBK"/>
          <w:color w:val="auto"/>
          <w:sz w:val="32"/>
          <w:szCs w:val="32"/>
          <w:lang w:val="en-US" w:eastAsia="zh-CN"/>
        </w:rPr>
        <w:t>满足</w:t>
      </w:r>
      <w:r>
        <w:rPr>
          <w:rFonts w:hint="eastAsia" w:ascii="方正仿宋_GBK" w:hAnsi="方正仿宋_GBK" w:eastAsia="方正仿宋_GBK" w:cs="方正仿宋_GBK"/>
          <w:color w:val="auto"/>
          <w:sz w:val="32"/>
          <w:szCs w:val="32"/>
        </w:rPr>
        <w:t>以下能力业绩条件：</w:t>
      </w:r>
    </w:p>
    <w:p>
      <w:pPr>
        <w:snapToGrid w:val="0"/>
        <w:spacing w:line="56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（一）专业能力</w:t>
      </w:r>
    </w:p>
    <w:p>
      <w:pPr>
        <w:pStyle w:val="11"/>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Times New Roman" w:eastAsia="方正仿宋_GBK"/>
          <w:sz w:val="32"/>
          <w:szCs w:val="32"/>
        </w:rPr>
        <w:t>熟练掌握并能够灵活运用工程技术药品和医疗器械专业基础理论知识和专业技术知识，熟悉工程技术药品和医疗器械专业</w:t>
      </w:r>
      <w:r>
        <w:rPr>
          <w:rFonts w:hint="eastAsia" w:ascii="方正仿宋_GBK" w:hAnsi="方正仿宋_GBK" w:eastAsia="方正仿宋_GBK" w:cs="方正仿宋_GBK"/>
          <w:color w:val="auto"/>
          <w:sz w:val="32"/>
          <w:szCs w:val="32"/>
        </w:rPr>
        <w:t>相关法律法规、技术标准和规程。</w:t>
      </w:r>
    </w:p>
    <w:p>
      <w:pPr>
        <w:pStyle w:val="11"/>
        <w:snapToGrid w:val="0"/>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w:t>
      </w:r>
      <w:r>
        <w:rPr>
          <w:rFonts w:hint="eastAsia" w:ascii="方正仿宋_GBK" w:hAnsi="Times New Roman" w:eastAsia="方正仿宋_GBK"/>
          <w:sz w:val="32"/>
          <w:szCs w:val="32"/>
        </w:rPr>
        <w:t>了解工程技术药品和医疗器械新技术、新工艺、新设备、新材料的现状和发展趋势，</w:t>
      </w:r>
      <w:r>
        <w:rPr>
          <w:rFonts w:hint="eastAsia" w:ascii="方正仿宋_GBK" w:hAnsi="Times New Roman" w:eastAsia="方正仿宋_GBK"/>
          <w:sz w:val="32"/>
          <w:szCs w:val="32"/>
          <w:lang w:eastAsia="zh-CN"/>
        </w:rPr>
        <w:t>能有效运用于技术实践并取得</w:t>
      </w:r>
      <w:r>
        <w:rPr>
          <w:rFonts w:hint="eastAsia" w:ascii="方正仿宋_GBK" w:hAnsi="Times New Roman" w:eastAsia="方正仿宋_GBK"/>
          <w:sz w:val="32"/>
          <w:szCs w:val="32"/>
        </w:rPr>
        <w:t>成果</w:t>
      </w:r>
      <w:r>
        <w:rPr>
          <w:rFonts w:hint="eastAsia" w:ascii="方正仿宋_GBK" w:hAnsi="Times New Roman" w:eastAsia="方正仿宋_GBK"/>
          <w:sz w:val="32"/>
          <w:szCs w:val="32"/>
          <w:lang w:eastAsia="zh-CN"/>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lang w:eastAsia="zh-CN"/>
        </w:rPr>
      </w:pPr>
      <w:r>
        <w:rPr>
          <w:rFonts w:hint="eastAsia" w:ascii="方正仿宋_GBK" w:hAnsi="Times New Roman" w:eastAsia="方正仿宋_GBK"/>
          <w:sz w:val="32"/>
          <w:szCs w:val="32"/>
          <w:lang w:val="en-US" w:eastAsia="zh-CN"/>
        </w:rPr>
        <w:t>3.</w:t>
      </w:r>
      <w:r>
        <w:rPr>
          <w:rFonts w:hint="eastAsia" w:ascii="方正仿宋_GBK" w:hAnsi="Times New Roman" w:eastAsia="方正仿宋_GBK"/>
          <w:sz w:val="32"/>
          <w:szCs w:val="32"/>
        </w:rPr>
        <w:t>具有独立承担工程技术药品和医疗器械专业研究设计、生产制造、质量管理、检验检</w:t>
      </w:r>
      <w:r>
        <w:rPr>
          <w:rFonts w:hint="eastAsia" w:ascii="方正仿宋_GBK" w:hAnsi="宋体" w:eastAsia="方正仿宋_GBK"/>
          <w:snapToGrid w:val="0"/>
          <w:kern w:val="0"/>
          <w:sz w:val="32"/>
          <w:szCs w:val="32"/>
        </w:rPr>
        <w:t>测、审评</w:t>
      </w:r>
      <w:r>
        <w:rPr>
          <w:rFonts w:hint="eastAsia" w:ascii="方正仿宋_GBK" w:hAnsi="宋体" w:eastAsia="方正仿宋_GBK"/>
          <w:snapToGrid w:val="0"/>
          <w:kern w:val="0"/>
          <w:sz w:val="32"/>
          <w:szCs w:val="32"/>
          <w:lang w:val="en-US" w:eastAsia="zh-CN"/>
        </w:rPr>
        <w:t>检查</w:t>
      </w:r>
      <w:r>
        <w:rPr>
          <w:rFonts w:hint="eastAsia" w:ascii="方正仿宋_GBK" w:hAnsi="宋体" w:eastAsia="方正仿宋_GBK"/>
          <w:snapToGrid w:val="0"/>
          <w:kern w:val="0"/>
          <w:sz w:val="32"/>
          <w:szCs w:val="32"/>
        </w:rPr>
        <w:t>、操作维护中</w:t>
      </w:r>
      <w:r>
        <w:rPr>
          <w:rFonts w:hint="eastAsia" w:ascii="方正仿宋_GBK" w:hAnsi="方正仿宋_GBK" w:eastAsia="方正仿宋_GBK" w:cs="方正仿宋_GBK"/>
          <w:kern w:val="0"/>
          <w:sz w:val="32"/>
          <w:szCs w:val="32"/>
          <w:shd w:val="clear" w:color="090000" w:fill="auto"/>
        </w:rPr>
        <w:t>较复杂</w:t>
      </w:r>
      <w:r>
        <w:rPr>
          <w:rFonts w:hint="eastAsia" w:ascii="方正仿宋_GBK" w:hAnsi="方正仿宋_GBK" w:eastAsia="方正仿宋_GBK" w:cs="方正仿宋_GBK"/>
          <w:spacing w:val="-10"/>
          <w:kern w:val="0"/>
          <w:sz w:val="32"/>
          <w:szCs w:val="32"/>
          <w:shd w:val="clear" w:color="090000" w:fill="auto"/>
        </w:rPr>
        <w:t>工程项目的工作能力，能解决本专业范围内较复杂的技术问题</w:t>
      </w:r>
      <w:r>
        <w:rPr>
          <w:rFonts w:hint="eastAsia" w:ascii="方正仿宋_GBK" w:hAnsi="方正仿宋_GBK" w:eastAsia="方正仿宋_GBK" w:cs="方正仿宋_GBK"/>
          <w:bCs/>
          <w:color w:val="auto"/>
          <w:sz w:val="32"/>
          <w:szCs w:val="32"/>
          <w:lang w:eastAsia="zh-CN"/>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4.</w:t>
      </w:r>
      <w:r>
        <w:rPr>
          <w:rFonts w:hint="eastAsia" w:ascii="方正仿宋_GBK" w:hAnsi="方正仿宋_GBK" w:eastAsia="方正仿宋_GBK" w:cs="方正仿宋_GBK"/>
          <w:kern w:val="0"/>
          <w:sz w:val="32"/>
          <w:szCs w:val="32"/>
          <w:shd w:val="clear" w:color="090000" w:fill="auto"/>
        </w:rPr>
        <w:t>具有一定的技术研究能力，能够撰写为解决复杂技术问题的研究成果和技术报告</w:t>
      </w:r>
      <w:r>
        <w:rPr>
          <w:rFonts w:hint="eastAsia" w:ascii="方正仿宋_GBK" w:hAnsi="方正仿宋_GBK" w:eastAsia="方正仿宋_GBK" w:cs="方正仿宋_GBK"/>
          <w:kern w:val="0"/>
          <w:sz w:val="32"/>
          <w:szCs w:val="32"/>
          <w:shd w:val="clear" w:color="090000" w:fill="auto"/>
          <w:lang w:eastAsia="zh-CN"/>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5.</w:t>
      </w:r>
      <w:r>
        <w:rPr>
          <w:rFonts w:hint="eastAsia" w:ascii="方正仿宋_GBK" w:hAnsi="方正仿宋_GBK" w:eastAsia="方正仿宋_GBK" w:cs="方正仿宋_GBK"/>
          <w:bCs/>
          <w:color w:val="auto"/>
          <w:sz w:val="32"/>
          <w:szCs w:val="32"/>
        </w:rPr>
        <w:t>能够指导助理工程师的工作和学习。</w:t>
      </w:r>
    </w:p>
    <w:p>
      <w:pPr>
        <w:snapToGrid w:val="0"/>
        <w:spacing w:line="600" w:lineRule="exact"/>
        <w:ind w:firstLine="640" w:firstLineChars="200"/>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（二）业绩条件</w:t>
      </w:r>
    </w:p>
    <w:p>
      <w:pPr>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取得助理工程师职称以来，</w:t>
      </w:r>
      <w:r>
        <w:rPr>
          <w:rFonts w:hint="eastAsia" w:ascii="方正仿宋_GBK" w:hAnsi="方正仿宋_GBK" w:eastAsia="方正仿宋_GBK" w:cs="方正仿宋_GBK"/>
          <w:bCs/>
          <w:color w:val="auto"/>
          <w:sz w:val="32"/>
          <w:szCs w:val="32"/>
          <w:lang w:eastAsia="zh-CN"/>
        </w:rPr>
        <w:t>符合</w:t>
      </w:r>
      <w:r>
        <w:rPr>
          <w:rFonts w:hint="eastAsia" w:ascii="方正仿宋_GBK" w:hAnsi="方正仿宋_GBK" w:eastAsia="方正仿宋_GBK" w:cs="方正仿宋_GBK"/>
          <w:bCs/>
          <w:color w:val="auto"/>
          <w:sz w:val="32"/>
          <w:szCs w:val="32"/>
        </w:rPr>
        <w:t>以下条件之</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bCs/>
          <w:color w:val="auto"/>
          <w:sz w:val="32"/>
          <w:szCs w:val="32"/>
        </w:rPr>
        <w:t>：</w:t>
      </w:r>
    </w:p>
    <w:p>
      <w:pPr>
        <w:pStyle w:val="12"/>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sz w:val="32"/>
          <w:szCs w:val="32"/>
        </w:rPr>
        <w:t>参与完成的项目获</w:t>
      </w:r>
      <w:r>
        <w:rPr>
          <w:rFonts w:hint="eastAsia" w:ascii="方正仿宋_GBK" w:hAnsi="方正仿宋_GBK" w:eastAsia="方正仿宋_GBK" w:cs="方正仿宋_GBK"/>
          <w:bCs/>
          <w:color w:val="auto"/>
          <w:sz w:val="32"/>
          <w:szCs w:val="32"/>
          <w:lang w:eastAsia="zh-CN"/>
        </w:rPr>
        <w:t>地</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bCs/>
          <w:color w:val="auto"/>
          <w:sz w:val="32"/>
          <w:szCs w:val="32"/>
          <w:lang w:eastAsia="zh-CN"/>
        </w:rPr>
        <w:t>市</w:t>
      </w:r>
      <w:r>
        <w:rPr>
          <w:rFonts w:hint="eastAsia" w:ascii="方正仿宋_GBK" w:hAnsi="方正仿宋_GBK" w:eastAsia="方正仿宋_GBK" w:cs="方正仿宋_GBK"/>
          <w:bCs/>
          <w:color w:val="auto"/>
          <w:sz w:val="32"/>
          <w:szCs w:val="32"/>
        </w:rPr>
        <w:t>）级</w:t>
      </w:r>
      <w:r>
        <w:rPr>
          <w:rFonts w:hint="eastAsia" w:ascii="方正仿宋_GBK" w:hAnsi="方正仿宋_GBK" w:eastAsia="方正仿宋_GBK" w:cs="方正仿宋_GBK"/>
          <w:sz w:val="32"/>
          <w:szCs w:val="32"/>
          <w:lang w:eastAsia="zh-CN"/>
        </w:rPr>
        <w:t>以上</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szCs w:val="32"/>
          <w:lang w:eastAsia="zh-CN"/>
        </w:rPr>
        <w:t>奖</w:t>
      </w:r>
      <w:r>
        <w:rPr>
          <w:rFonts w:hint="eastAsia" w:ascii="方正仿宋_GBK" w:hAnsi="方正仿宋_GBK" w:eastAsia="方正仿宋_GBK" w:cs="方正仿宋_GBK"/>
          <w:sz w:val="32"/>
          <w:szCs w:val="32"/>
          <w:lang w:val="en-US" w:eastAsia="zh-CN"/>
        </w:rPr>
        <w:t>1项</w:t>
      </w:r>
      <w:r>
        <w:rPr>
          <w:rFonts w:hint="eastAsia" w:ascii="方正仿宋_GBK" w:hAnsi="方正仿宋_GBK" w:eastAsia="方正仿宋_GBK" w:cs="方正仿宋_GBK"/>
          <w:sz w:val="32"/>
          <w:szCs w:val="32"/>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rPr>
        <w:t>参与完成</w:t>
      </w:r>
      <w:r>
        <w:rPr>
          <w:rFonts w:hint="eastAsia" w:ascii="方正仿宋_GBK" w:hAnsi="方正仿宋_GBK" w:eastAsia="方正仿宋_GBK" w:cs="方正仿宋_GBK"/>
          <w:bCs/>
          <w:color w:val="auto"/>
          <w:sz w:val="32"/>
          <w:szCs w:val="32"/>
          <w:lang w:eastAsia="zh-CN"/>
        </w:rPr>
        <w:t>地</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bCs/>
          <w:color w:val="auto"/>
          <w:sz w:val="32"/>
          <w:szCs w:val="32"/>
          <w:lang w:eastAsia="zh-CN"/>
        </w:rPr>
        <w:t>市</w:t>
      </w:r>
      <w:r>
        <w:rPr>
          <w:rFonts w:hint="eastAsia" w:ascii="方正仿宋_GBK" w:hAnsi="方正仿宋_GBK" w:eastAsia="方正仿宋_GBK" w:cs="方正仿宋_GBK"/>
          <w:bCs/>
          <w:color w:val="auto"/>
          <w:sz w:val="32"/>
          <w:szCs w:val="32"/>
        </w:rPr>
        <w:t>）级以上科研课题项目</w:t>
      </w: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rPr>
        <w:t>项。</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参与</w:t>
      </w:r>
      <w:r>
        <w:rPr>
          <w:rFonts w:hint="eastAsia" w:ascii="方正仿宋_GBK" w:hAnsi="方正仿宋_GBK" w:eastAsia="方正仿宋_GBK" w:cs="方正仿宋_GBK"/>
          <w:bCs/>
          <w:color w:val="auto"/>
          <w:sz w:val="32"/>
          <w:szCs w:val="32"/>
          <w:lang w:val="en-US" w:eastAsia="zh-CN"/>
        </w:rPr>
        <w:t>编制、修订1项</w:t>
      </w:r>
      <w:r>
        <w:rPr>
          <w:rFonts w:hint="eastAsia" w:ascii="方正仿宋_GBK" w:hAnsi="方正仿宋_GBK" w:eastAsia="方正仿宋_GBK" w:cs="方正仿宋_GBK"/>
          <w:bCs/>
          <w:color w:val="auto"/>
          <w:sz w:val="32"/>
          <w:szCs w:val="32"/>
        </w:rPr>
        <w:t>省（部）</w:t>
      </w:r>
      <w:r>
        <w:rPr>
          <w:rFonts w:hint="eastAsia" w:ascii="方正仿宋_GBK" w:hAnsi="方正仿宋_GBK" w:eastAsia="方正仿宋_GBK" w:cs="方正仿宋_GBK"/>
          <w:bCs/>
          <w:color w:val="auto"/>
          <w:sz w:val="32"/>
          <w:szCs w:val="32"/>
          <w:lang w:eastAsia="zh-CN"/>
        </w:rPr>
        <w:t>级</w:t>
      </w:r>
      <w:r>
        <w:rPr>
          <w:rFonts w:hint="eastAsia" w:ascii="方正仿宋_GBK" w:hAnsi="方正仿宋_GBK" w:eastAsia="方正仿宋_GBK" w:cs="方正仿宋_GBK"/>
          <w:bCs/>
          <w:color w:val="auto"/>
          <w:sz w:val="32"/>
          <w:szCs w:val="32"/>
          <w:lang w:val="en-US" w:eastAsia="zh-CN"/>
        </w:rPr>
        <w:t>或2</w:t>
      </w:r>
      <w:r>
        <w:rPr>
          <w:rFonts w:hint="eastAsia" w:ascii="方正仿宋_GBK" w:hAnsi="方正仿宋_GBK" w:eastAsia="方正仿宋_GBK" w:cs="方正仿宋_GBK"/>
          <w:bCs/>
          <w:color w:val="auto"/>
          <w:sz w:val="32"/>
          <w:szCs w:val="32"/>
        </w:rPr>
        <w:t>项</w:t>
      </w:r>
      <w:r>
        <w:rPr>
          <w:rFonts w:hint="eastAsia" w:ascii="方正仿宋_GBK" w:hAnsi="方正仿宋_GBK" w:eastAsia="方正仿宋_GBK" w:cs="方正仿宋_GBK"/>
          <w:bCs/>
          <w:color w:val="auto"/>
          <w:sz w:val="32"/>
          <w:szCs w:val="32"/>
          <w:lang w:val="en-US" w:eastAsia="zh-CN"/>
        </w:rPr>
        <w:t>地（市）级</w:t>
      </w:r>
      <w:r>
        <w:rPr>
          <w:rFonts w:hint="eastAsia" w:ascii="方正仿宋_GBK" w:hAnsi="方正仿宋_GBK" w:eastAsia="方正仿宋_GBK" w:cs="方正仿宋_GBK"/>
          <w:bCs/>
          <w:color w:val="auto"/>
          <w:sz w:val="32"/>
          <w:szCs w:val="32"/>
        </w:rPr>
        <w:t>技术标准、规范、规程</w:t>
      </w:r>
      <w:r>
        <w:rPr>
          <w:rFonts w:hint="eastAsia" w:ascii="方正仿宋_GBK" w:hAnsi="方正仿宋_GBK" w:eastAsia="方正仿宋_GBK" w:cs="方正仿宋_GBK"/>
          <w:bCs/>
          <w:color w:val="auto"/>
          <w:sz w:val="32"/>
          <w:szCs w:val="32"/>
          <w:lang w:eastAsia="zh-CN"/>
        </w:rPr>
        <w:t>；或参与</w:t>
      </w:r>
      <w:r>
        <w:rPr>
          <w:rFonts w:hint="eastAsia" w:ascii="方正仿宋_GBK" w:hAnsi="方正仿宋_GBK" w:eastAsia="方正仿宋_GBK" w:cs="方正仿宋_GBK"/>
          <w:bCs/>
          <w:color w:val="auto"/>
          <w:sz w:val="32"/>
          <w:szCs w:val="32"/>
          <w:lang w:val="en-US" w:eastAsia="zh-CN"/>
        </w:rPr>
        <w:t>编制、修订3项</w:t>
      </w:r>
      <w:r>
        <w:rPr>
          <w:rFonts w:hint="eastAsia" w:ascii="方正仿宋_GBK" w:hAnsi="方正仿宋_GBK" w:eastAsia="方正仿宋_GBK" w:cs="方正仿宋_GBK"/>
          <w:bCs/>
          <w:color w:val="auto"/>
          <w:sz w:val="32"/>
          <w:szCs w:val="32"/>
          <w:lang w:eastAsia="zh-CN"/>
        </w:rPr>
        <w:t>企业技术标准</w:t>
      </w:r>
      <w:r>
        <w:rPr>
          <w:rFonts w:hint="eastAsia" w:ascii="方正仿宋_GBK" w:hAnsi="方正仿宋_GBK" w:eastAsia="方正仿宋_GBK" w:cs="方正仿宋_GBK"/>
          <w:bCs/>
          <w:color w:val="auto"/>
          <w:sz w:val="32"/>
          <w:szCs w:val="32"/>
        </w:rPr>
        <w:t>。</w:t>
      </w:r>
    </w:p>
    <w:p>
      <w:pPr>
        <w:pStyle w:val="11"/>
        <w:snapToGrid w:val="0"/>
        <w:spacing w:line="560" w:lineRule="exact"/>
        <w:ind w:firstLine="640" w:firstLineChars="200"/>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4.</w:t>
      </w:r>
      <w:r>
        <w:rPr>
          <w:rFonts w:hint="eastAsia" w:ascii="方正仿宋_GBK" w:hAnsi="方正仿宋_GBK" w:eastAsia="方正仿宋_GBK" w:cs="方正仿宋_GBK"/>
          <w:bCs/>
          <w:color w:val="auto"/>
          <w:sz w:val="32"/>
          <w:szCs w:val="32"/>
        </w:rPr>
        <w:t>参与</w:t>
      </w:r>
      <w:r>
        <w:rPr>
          <w:rFonts w:hint="eastAsia" w:ascii="方正仿宋_GBK" w:hAnsi="方正仿宋_GBK" w:eastAsia="方正仿宋_GBK" w:cs="方正仿宋_GBK"/>
          <w:bCs/>
          <w:color w:val="auto"/>
          <w:sz w:val="32"/>
          <w:szCs w:val="32"/>
          <w:lang w:eastAsia="zh-CN"/>
        </w:rPr>
        <w:t>研制开发1</w:t>
      </w:r>
      <w:r>
        <w:rPr>
          <w:rFonts w:hint="eastAsia" w:ascii="方正仿宋_GBK" w:hAnsi="方正仿宋_GBK" w:eastAsia="方正仿宋_GBK" w:cs="方正仿宋_GBK"/>
          <w:bCs/>
          <w:color w:val="auto"/>
          <w:sz w:val="32"/>
          <w:szCs w:val="32"/>
        </w:rPr>
        <w:t>项新材料、新设备、新工艺、新技术</w:t>
      </w:r>
      <w:r>
        <w:rPr>
          <w:rFonts w:hint="eastAsia" w:ascii="方正仿宋_GBK" w:hAnsi="方正仿宋_GBK" w:eastAsia="方正仿宋_GBK" w:cs="方正仿宋_GBK"/>
          <w:sz w:val="32"/>
          <w:szCs w:val="32"/>
        </w:rPr>
        <w:t>，承担其中部分专项技术工作。</w:t>
      </w:r>
    </w:p>
    <w:p>
      <w:pPr>
        <w:snapToGrid w:val="0"/>
        <w:spacing w:line="560" w:lineRule="exact"/>
        <w:ind w:firstLine="640" w:firstLineChars="200"/>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kern w:val="2"/>
          <w:sz w:val="32"/>
          <w:szCs w:val="32"/>
          <w:lang w:val="en-US" w:eastAsia="zh-CN" w:bidi="ar-SA"/>
        </w:rPr>
        <w:t>5.</w:t>
      </w:r>
      <w:r>
        <w:rPr>
          <w:rFonts w:hint="eastAsia" w:ascii="方正仿宋_GBK" w:hAnsi="方正仿宋_GBK" w:eastAsia="方正仿宋_GBK" w:cs="方正仿宋_GBK"/>
          <w:bCs/>
          <w:color w:val="auto"/>
          <w:sz w:val="32"/>
          <w:szCs w:val="32"/>
          <w:lang w:eastAsia="zh-CN"/>
        </w:rPr>
        <w:t>参与</w:t>
      </w:r>
      <w:r>
        <w:rPr>
          <w:rFonts w:hint="eastAsia" w:ascii="方正仿宋_GBK" w:hAnsi="方正仿宋_GBK" w:eastAsia="方正仿宋_GBK" w:cs="方正仿宋_GBK"/>
          <w:bCs/>
          <w:color w:val="auto"/>
          <w:sz w:val="32"/>
          <w:szCs w:val="32"/>
          <w:lang w:val="en-US" w:eastAsia="zh-CN"/>
        </w:rPr>
        <w:t>1个</w:t>
      </w:r>
      <w:r>
        <w:rPr>
          <w:rFonts w:hint="eastAsia" w:ascii="方正仿宋_GBK" w:hAnsi="方正仿宋_GBK" w:eastAsia="方正仿宋_GBK" w:cs="方正仿宋_GBK"/>
          <w:bCs/>
          <w:color w:val="auto"/>
          <w:sz w:val="32"/>
          <w:szCs w:val="32"/>
        </w:rPr>
        <w:t>药品</w:t>
      </w:r>
      <w:r>
        <w:rPr>
          <w:rFonts w:hint="eastAsia" w:ascii="方正仿宋_GBK" w:hAnsi="方正仿宋_GBK" w:eastAsia="方正仿宋_GBK" w:cs="方正仿宋_GBK"/>
          <w:bCs/>
          <w:color w:val="auto"/>
          <w:sz w:val="32"/>
          <w:szCs w:val="32"/>
          <w:highlight w:val="none"/>
          <w:lang w:eastAsia="zh-CN"/>
        </w:rPr>
        <w:t>或化妆品或医疗</w:t>
      </w:r>
      <w:r>
        <w:rPr>
          <w:rFonts w:hint="eastAsia" w:ascii="方正仿宋_GBK" w:hAnsi="方正仿宋_GBK" w:eastAsia="方正仿宋_GBK" w:cs="方正仿宋_GBK"/>
          <w:bCs/>
          <w:color w:val="auto"/>
          <w:sz w:val="32"/>
          <w:szCs w:val="32"/>
          <w:lang w:eastAsia="zh-CN"/>
        </w:rPr>
        <w:t>器械品</w:t>
      </w:r>
      <w:r>
        <w:rPr>
          <w:rFonts w:hint="eastAsia" w:ascii="方正仿宋_GBK" w:hAnsi="方正仿宋_GBK" w:eastAsia="方正仿宋_GBK" w:cs="方正仿宋_GBK"/>
          <w:bCs/>
          <w:color w:val="auto"/>
          <w:sz w:val="32"/>
          <w:szCs w:val="32"/>
        </w:rPr>
        <w:t>种的研制</w:t>
      </w:r>
      <w:r>
        <w:rPr>
          <w:rFonts w:hint="eastAsia" w:ascii="方正仿宋_GBK" w:hAnsi="方正仿宋_GBK" w:eastAsia="方正仿宋_GBK" w:cs="方正仿宋_GBK"/>
          <w:sz w:val="32"/>
          <w:szCs w:val="32"/>
        </w:rPr>
        <w:t>，承担其中部分专项技术工作</w:t>
      </w:r>
      <w:r>
        <w:rPr>
          <w:rFonts w:hint="eastAsia" w:ascii="方正仿宋_GBK" w:hAnsi="方正仿宋_GBK" w:eastAsia="方正仿宋_GBK" w:cs="方正仿宋_GBK"/>
          <w:bCs/>
          <w:color w:val="auto"/>
          <w:sz w:val="32"/>
          <w:szCs w:val="32"/>
          <w:lang w:eastAsia="zh-CN"/>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u w:val="none"/>
          <w:lang w:eastAsia="zh-CN"/>
        </w:rPr>
      </w:pPr>
      <w:r>
        <w:rPr>
          <w:rFonts w:hint="eastAsia" w:ascii="方正仿宋_GBK" w:hAnsi="方正仿宋_GBK" w:eastAsia="方正仿宋_GBK" w:cs="方正仿宋_GBK"/>
          <w:bCs/>
          <w:color w:val="auto"/>
          <w:sz w:val="32"/>
          <w:szCs w:val="32"/>
          <w:lang w:val="en-US" w:eastAsia="zh-CN"/>
        </w:rPr>
        <w:t>6</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bCs/>
          <w:color w:val="auto"/>
          <w:sz w:val="32"/>
          <w:szCs w:val="32"/>
          <w:lang w:eastAsia="zh-CN"/>
        </w:rPr>
        <w:t>参与完成较复</w:t>
      </w:r>
      <w:r>
        <w:rPr>
          <w:rFonts w:hint="eastAsia" w:ascii="方正仿宋_GBK" w:hAnsi="方正仿宋_GBK" w:eastAsia="方正仿宋_GBK" w:cs="方正仿宋_GBK"/>
          <w:bCs/>
          <w:color w:val="auto"/>
          <w:sz w:val="32"/>
          <w:szCs w:val="32"/>
          <w:highlight w:val="none"/>
          <w:lang w:eastAsia="zh-CN"/>
        </w:rPr>
        <w:t>杂的药品、医疗器械检验检测、审评、检</w:t>
      </w:r>
      <w:r>
        <w:rPr>
          <w:rFonts w:hint="eastAsia" w:ascii="方正仿宋_GBK" w:hAnsi="方正仿宋_GBK" w:eastAsia="方正仿宋_GBK" w:cs="方正仿宋_GBK"/>
          <w:bCs/>
          <w:color w:val="auto"/>
          <w:sz w:val="32"/>
          <w:szCs w:val="32"/>
          <w:highlight w:val="none"/>
          <w:u w:val="none"/>
          <w:lang w:eastAsia="zh-CN"/>
        </w:rPr>
        <w:t>查任务，独立承担其中主要部分专项技术工作。</w:t>
      </w:r>
    </w:p>
    <w:p>
      <w:pPr>
        <w:pStyle w:val="11"/>
        <w:snapToGrid w:val="0"/>
        <w:spacing w:line="560" w:lineRule="exact"/>
        <w:ind w:firstLine="640" w:firstLineChars="200"/>
        <w:rPr>
          <w:rFonts w:hint="eastAsia"/>
          <w:highlight w:val="none"/>
          <w:u w:val="none"/>
        </w:rPr>
      </w:pPr>
      <w:r>
        <w:rPr>
          <w:rFonts w:hint="eastAsia" w:ascii="方正仿宋_GBK" w:hAnsi="方正仿宋_GBK" w:eastAsia="方正仿宋_GBK" w:cs="方正仿宋_GBK"/>
          <w:bCs/>
          <w:color w:val="auto"/>
          <w:sz w:val="32"/>
          <w:szCs w:val="32"/>
          <w:highlight w:val="none"/>
          <w:u w:val="none"/>
          <w:lang w:val="en-US" w:eastAsia="zh-CN"/>
        </w:rPr>
        <w:t>7.参与</w:t>
      </w:r>
      <w:r>
        <w:rPr>
          <w:rFonts w:hint="eastAsia" w:ascii="方正仿宋_GBK" w:hAnsi="方正仿宋_GBK" w:eastAsia="方正仿宋_GBK" w:cs="方正仿宋_GBK"/>
          <w:bCs/>
          <w:color w:val="auto"/>
          <w:sz w:val="32"/>
          <w:szCs w:val="32"/>
          <w:highlight w:val="none"/>
          <w:u w:val="none"/>
        </w:rPr>
        <w:t>省（部）</w:t>
      </w:r>
      <w:r>
        <w:rPr>
          <w:rFonts w:hint="eastAsia" w:ascii="方正仿宋_GBK" w:hAnsi="方正仿宋_GBK" w:eastAsia="方正仿宋_GBK" w:cs="方正仿宋_GBK"/>
          <w:bCs/>
          <w:color w:val="auto"/>
          <w:sz w:val="32"/>
          <w:szCs w:val="32"/>
          <w:highlight w:val="none"/>
          <w:u w:val="none"/>
          <w:lang w:eastAsia="zh-CN"/>
        </w:rPr>
        <w:t>级主管部门组织的</w:t>
      </w:r>
      <w:r>
        <w:rPr>
          <w:rFonts w:hint="eastAsia" w:ascii="方正仿宋_GBK" w:hAnsi="方正仿宋_GBK" w:eastAsia="方正仿宋_GBK" w:cs="方正仿宋_GBK"/>
          <w:bCs/>
          <w:color w:val="auto"/>
          <w:sz w:val="32"/>
          <w:szCs w:val="32"/>
          <w:highlight w:val="none"/>
          <w:u w:val="none"/>
          <w:lang w:val="en-US" w:eastAsia="zh-CN"/>
        </w:rPr>
        <w:t>药品、医疗器械安全风险监测、评估、预警交流及安全事故调查处置等技术性工作1次，完成相关技术报告。</w:t>
      </w:r>
    </w:p>
    <w:p>
      <w:pPr>
        <w:widowControl/>
        <w:spacing w:line="560" w:lineRule="exact"/>
        <w:ind w:firstLine="640" w:firstLineChars="200"/>
        <w:rPr>
          <w:rFonts w:hint="eastAsia" w:ascii="方正仿宋_GBK" w:hAnsi="宋体" w:eastAsia="方正仿宋_GBK" w:cs="宋体"/>
          <w:bCs/>
          <w:color w:val="auto"/>
          <w:sz w:val="32"/>
          <w:szCs w:val="32"/>
        </w:rPr>
      </w:pPr>
      <w:r>
        <w:rPr>
          <w:rFonts w:hint="eastAsia" w:ascii="方正仿宋_GBK" w:hAnsi="方正仿宋_GBK" w:eastAsia="方正仿宋_GBK" w:cs="方正仿宋_GBK"/>
          <w:bCs/>
          <w:color w:val="auto"/>
          <w:sz w:val="32"/>
          <w:szCs w:val="32"/>
          <w:lang w:val="en-US" w:eastAsia="zh-CN"/>
        </w:rPr>
        <w:t>8.参与出版教材或论著、编著、译著、培训教材或技术手册1部；或</w:t>
      </w:r>
      <w:r>
        <w:rPr>
          <w:rFonts w:hint="eastAsia" w:ascii="方正仿宋_GBK" w:hAnsi="方正仿宋_GBK" w:eastAsia="方正仿宋_GBK" w:cs="方正仿宋_GBK"/>
          <w:bCs/>
          <w:color w:val="auto"/>
          <w:sz w:val="32"/>
          <w:szCs w:val="32"/>
        </w:rPr>
        <w:t>在公开</w:t>
      </w:r>
      <w:r>
        <w:rPr>
          <w:rFonts w:hint="eastAsia" w:ascii="方正仿宋_GBK" w:hAnsi="方正仿宋_GBK" w:eastAsia="方正仿宋_GBK" w:cs="方正仿宋_GBK"/>
          <w:bCs/>
          <w:color w:val="auto"/>
          <w:sz w:val="32"/>
          <w:szCs w:val="32"/>
          <w:lang w:val="en-US" w:eastAsia="zh-CN"/>
        </w:rPr>
        <w:t>发行</w:t>
      </w:r>
      <w:r>
        <w:rPr>
          <w:rFonts w:hint="eastAsia" w:ascii="方正仿宋_GBK" w:hAnsi="方正仿宋_GBK" w:eastAsia="方正仿宋_GBK" w:cs="方正仿宋_GBK"/>
          <w:bCs/>
          <w:color w:val="auto"/>
          <w:sz w:val="32"/>
          <w:szCs w:val="32"/>
        </w:rPr>
        <w:t>的学术刊物或内部资料学术出版物上发表学术论文1篇；</w:t>
      </w:r>
      <w:r>
        <w:rPr>
          <w:rFonts w:hint="eastAsia" w:ascii="方正仿宋_GBK" w:hAnsi="方正仿宋_GBK" w:eastAsia="方正仿宋_GBK" w:cs="方正仿宋_GBK"/>
          <w:bCs/>
          <w:color w:val="auto"/>
          <w:sz w:val="32"/>
          <w:szCs w:val="32"/>
          <w:lang w:val="en-US" w:eastAsia="zh-CN"/>
        </w:rPr>
        <w:t>或</w:t>
      </w:r>
      <w:r>
        <w:rPr>
          <w:rFonts w:hint="eastAsia" w:ascii="方正仿宋_GBK" w:hAnsi="方正仿宋_GBK" w:eastAsia="方正仿宋_GBK" w:cs="方正仿宋_GBK"/>
          <w:color w:val="auto"/>
          <w:sz w:val="32"/>
          <w:szCs w:val="32"/>
        </w:rPr>
        <w:t>独立撰写具有一定学术水平或实用性的</w:t>
      </w:r>
      <w:r>
        <w:rPr>
          <w:rFonts w:hint="eastAsia" w:ascii="方正仿宋_GBK" w:hAnsi="方正仿宋_GBK" w:eastAsia="方正仿宋_GBK" w:cs="方正仿宋_GBK"/>
          <w:color w:val="auto"/>
          <w:sz w:val="32"/>
          <w:szCs w:val="32"/>
          <w:lang w:eastAsia="zh-CN"/>
        </w:rPr>
        <w:t>研究报告、</w:t>
      </w:r>
      <w:r>
        <w:rPr>
          <w:rFonts w:hint="eastAsia" w:ascii="方正仿宋_GBK" w:hAnsi="方正仿宋_GBK" w:eastAsia="方正仿宋_GBK" w:cs="方正仿宋_GBK"/>
          <w:color w:val="auto"/>
          <w:sz w:val="32"/>
          <w:szCs w:val="32"/>
        </w:rPr>
        <w:t>技术</w:t>
      </w:r>
      <w:r>
        <w:rPr>
          <w:rFonts w:hint="eastAsia" w:ascii="方正仿宋_GBK" w:hAnsi="方正仿宋_GBK" w:eastAsia="方正仿宋_GBK" w:cs="方正仿宋_GBK"/>
          <w:color w:val="auto"/>
          <w:sz w:val="32"/>
          <w:szCs w:val="32"/>
          <w:lang w:eastAsia="zh-CN"/>
        </w:rPr>
        <w:t>总结</w:t>
      </w:r>
      <w:r>
        <w:rPr>
          <w:rFonts w:hint="eastAsia" w:ascii="方正仿宋_GBK" w:hAnsi="方正仿宋_GBK" w:eastAsia="方正仿宋_GBK" w:cs="方正仿宋_GBK"/>
          <w:color w:val="auto"/>
          <w:sz w:val="32"/>
          <w:szCs w:val="32"/>
        </w:rPr>
        <w:t>2篇</w:t>
      </w:r>
      <w:r>
        <w:rPr>
          <w:rFonts w:hint="eastAsia" w:ascii="方正仿宋_GBK" w:hAnsi="方正仿宋_GBK" w:eastAsia="方正仿宋_GBK" w:cs="方正仿宋_GBK"/>
          <w:color w:val="auto"/>
          <w:sz w:val="32"/>
          <w:szCs w:val="32"/>
          <w:lang w:eastAsia="zh-CN"/>
        </w:rPr>
        <w:t>。</w:t>
      </w:r>
    </w:p>
    <w:p>
      <w:pPr>
        <w:snapToGrid w:val="0"/>
        <w:spacing w:line="560" w:lineRule="exact"/>
        <w:ind w:firstLine="640" w:firstLineChars="200"/>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三</w:t>
      </w: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破格条件</w:t>
      </w:r>
    </w:p>
    <w:p>
      <w:pPr>
        <w:snapToGrid w:val="0"/>
        <w:spacing w:line="560" w:lineRule="exact"/>
        <w:ind w:firstLine="616" w:firstLineChars="200"/>
        <w:rPr>
          <w:rFonts w:hint="eastAsia" w:ascii="方正仿宋_GBK" w:hAnsi="方正仿宋_GBK" w:eastAsia="方正仿宋_GBK" w:cs="方正仿宋_GBK"/>
          <w:b w:val="0"/>
          <w:i w:val="0"/>
          <w:caps w:val="0"/>
          <w:spacing w:val="-6"/>
          <w:w w:val="100"/>
          <w:sz w:val="32"/>
          <w:szCs w:val="32"/>
          <w:lang w:val="en-US" w:eastAsia="zh-CN"/>
        </w:rPr>
      </w:pPr>
      <w:r>
        <w:rPr>
          <w:rFonts w:hint="eastAsia" w:ascii="方正仿宋_GBK" w:hAnsi="方正仿宋_GBK" w:eastAsia="方正仿宋_GBK" w:cs="方正仿宋_GBK"/>
          <w:b w:val="0"/>
          <w:i w:val="0"/>
          <w:caps w:val="0"/>
          <w:spacing w:val="-6"/>
          <w:w w:val="100"/>
          <w:sz w:val="32"/>
          <w:szCs w:val="32"/>
          <w:lang w:val="en-US" w:eastAsia="zh-CN"/>
        </w:rPr>
        <w:t>对不具备上述规定学历、职称年限要求，但确有真才实学、成绩显著、贡献突出，取得助理工程师</w:t>
      </w:r>
      <w:r>
        <w:rPr>
          <w:rFonts w:hint="eastAsia" w:ascii="方正仿宋_GBK" w:hAnsi="方正仿宋_GBK" w:eastAsia="方正仿宋_GBK" w:cs="方正仿宋_GBK"/>
          <w:bCs/>
          <w:color w:val="auto"/>
          <w:sz w:val="32"/>
          <w:szCs w:val="32"/>
          <w:lang w:val="en-US" w:eastAsia="zh-CN"/>
        </w:rPr>
        <w:t>后</w:t>
      </w:r>
      <w:r>
        <w:rPr>
          <w:rFonts w:hint="eastAsia" w:ascii="方正仿宋_GBK" w:hAnsi="方正仿宋_GBK" w:eastAsia="方正仿宋_GBK" w:cs="方正仿宋_GBK"/>
          <w:b w:val="0"/>
          <w:i w:val="0"/>
          <w:caps w:val="0"/>
          <w:spacing w:val="-6"/>
          <w:w w:val="100"/>
          <w:sz w:val="32"/>
          <w:szCs w:val="32"/>
          <w:lang w:val="en-US" w:eastAsia="zh-CN"/>
        </w:rPr>
        <w:t>，需具备下列条件之一，可破格申报评审工程师：</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1</w:t>
      </w:r>
      <w:r>
        <w:rPr>
          <w:rFonts w:hint="eastAsia" w:ascii="方正仿宋_GBK" w:hAnsi="方正仿宋_GBK" w:eastAsia="方正仿宋_GBK" w:cs="方正仿宋_GBK"/>
          <w:bCs/>
          <w:color w:val="auto"/>
          <w:sz w:val="32"/>
          <w:szCs w:val="32"/>
          <w:lang w:val="en-US" w:eastAsia="zh-CN"/>
        </w:rPr>
        <w:t>.</w:t>
      </w:r>
      <w:r>
        <w:rPr>
          <w:rFonts w:hint="eastAsia" w:ascii="方正仿宋_GBK" w:hAnsi="方正仿宋_GBK" w:eastAsia="方正仿宋_GBK" w:cs="方正仿宋_GBK"/>
          <w:bCs/>
          <w:color w:val="auto"/>
          <w:sz w:val="32"/>
          <w:szCs w:val="32"/>
        </w:rPr>
        <w:t>获</w:t>
      </w:r>
      <w:r>
        <w:rPr>
          <w:rFonts w:hint="eastAsia" w:ascii="方正仿宋_GBK" w:hAnsi="方正仿宋_GBK" w:eastAsia="方正仿宋_GBK" w:cs="方正仿宋_GBK"/>
          <w:bCs/>
          <w:color w:val="auto"/>
          <w:sz w:val="32"/>
          <w:szCs w:val="32"/>
          <w:lang w:val="en-US" w:eastAsia="zh-CN"/>
        </w:rPr>
        <w:t>地（市）</w:t>
      </w:r>
      <w:r>
        <w:rPr>
          <w:rFonts w:hint="eastAsia" w:ascii="方正仿宋_GBK" w:hAnsi="方正仿宋_GBK" w:eastAsia="方正仿宋_GBK" w:cs="方正仿宋_GBK"/>
          <w:bCs/>
          <w:color w:val="auto"/>
          <w:sz w:val="32"/>
          <w:szCs w:val="32"/>
        </w:rPr>
        <w:t>级自然科学、技术发明、科技进步</w:t>
      </w:r>
      <w:r>
        <w:rPr>
          <w:rFonts w:hint="eastAsia" w:ascii="方正仿宋_GBK" w:hAnsi="方正仿宋_GBK" w:eastAsia="方正仿宋_GBK" w:cs="方正仿宋_GBK"/>
          <w:bCs/>
          <w:color w:val="auto"/>
          <w:sz w:val="32"/>
          <w:szCs w:val="32"/>
          <w:lang w:eastAsia="zh-CN"/>
        </w:rPr>
        <w:t>奖</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bCs/>
          <w:color w:val="auto"/>
          <w:sz w:val="32"/>
          <w:szCs w:val="32"/>
        </w:rPr>
        <w:t>。</w:t>
      </w:r>
    </w:p>
    <w:p>
      <w:pPr>
        <w:pStyle w:val="11"/>
        <w:snapToGrid w:val="0"/>
        <w:spacing w:line="560" w:lineRule="exact"/>
        <w:ind w:firstLine="640" w:firstLineChars="200"/>
        <w:rPr>
          <w:rFonts w:hint="eastAsia"/>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参与完成的项目获省（部）级技术</w:t>
      </w:r>
      <w:r>
        <w:rPr>
          <w:rFonts w:hint="eastAsia" w:ascii="方正仿宋_GBK" w:hAnsi="方正仿宋_GBK" w:eastAsia="方正仿宋_GBK" w:cs="方正仿宋_GBK"/>
          <w:sz w:val="32"/>
          <w:szCs w:val="32"/>
          <w:lang w:eastAsia="zh-CN"/>
        </w:rPr>
        <w:t>奖</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项。</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rPr>
        <w:t>参与完成省（部）级科研项目</w:t>
      </w: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rPr>
        <w:t>项</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个人排名前5</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4.</w:t>
      </w:r>
      <w:r>
        <w:rPr>
          <w:rFonts w:hint="eastAsia" w:ascii="方正仿宋_GBK" w:hAnsi="方正仿宋_GBK" w:eastAsia="方正仿宋_GBK" w:cs="方正仿宋_GBK"/>
          <w:kern w:val="2"/>
          <w:sz w:val="32"/>
          <w:szCs w:val="32"/>
          <w:lang w:val="en-US" w:eastAsia="zh-CN" w:bidi="ar-SA"/>
        </w:rPr>
        <w:t>获得授权发明专利1项；或实用新型专利2项（</w:t>
      </w:r>
      <w:r>
        <w:rPr>
          <w:rFonts w:hint="eastAsia" w:ascii="方正仿宋_GBK" w:hAnsi="方正仿宋_GBK" w:eastAsia="方正仿宋_GBK" w:cs="方正仿宋_GBK"/>
          <w:bCs/>
          <w:color w:val="auto"/>
          <w:sz w:val="32"/>
          <w:szCs w:val="32"/>
          <w:lang w:val="en-US" w:eastAsia="zh-CN"/>
        </w:rPr>
        <w:t>个人排名前3</w:t>
      </w:r>
      <w:r>
        <w:rPr>
          <w:rFonts w:hint="eastAsia" w:ascii="方正仿宋_GBK" w:hAnsi="方正仿宋_GBK" w:eastAsia="方正仿宋_GBK" w:cs="方正仿宋_GBK"/>
          <w:kern w:val="2"/>
          <w:sz w:val="32"/>
          <w:szCs w:val="32"/>
          <w:lang w:val="en-US" w:eastAsia="zh-CN" w:bidi="ar-SA"/>
        </w:rPr>
        <w:t>）。</w:t>
      </w:r>
    </w:p>
    <w:p>
      <w:pPr>
        <w:pStyle w:val="11"/>
        <w:snapToGrid w:val="0"/>
        <w:spacing w:line="560" w:lineRule="exact"/>
        <w:ind w:firstLine="640" w:firstLineChars="200"/>
        <w:jc w:val="left"/>
        <w:rPr>
          <w:rFonts w:ascii="方正黑体_GBK" w:hAnsi="Times New Roman" w:eastAsia="方正黑体_GBK"/>
          <w:color w:val="auto"/>
          <w:sz w:val="32"/>
          <w:szCs w:val="32"/>
          <w:highlight w:val="none"/>
        </w:rPr>
      </w:pPr>
      <w:r>
        <w:rPr>
          <w:rFonts w:hint="eastAsia" w:ascii="方正仿宋_GBK" w:hAnsi="方正仿宋_GBK" w:eastAsia="方正仿宋_GBK" w:cs="方正仿宋_GBK"/>
          <w:bCs/>
          <w:color w:val="auto"/>
          <w:kern w:val="2"/>
          <w:sz w:val="32"/>
          <w:szCs w:val="32"/>
          <w:highlight w:val="none"/>
          <w:lang w:val="en-US" w:eastAsia="zh-CN" w:bidi="ar-SA"/>
        </w:rPr>
        <w:t>5.作为项目（技术）骨干（个人排名前3），</w:t>
      </w:r>
      <w:r>
        <w:rPr>
          <w:rFonts w:hint="eastAsia" w:ascii="方正仿宋_GBK" w:hAnsi="宋体" w:eastAsia="方正仿宋_GBK" w:cs="宋体"/>
          <w:bCs/>
          <w:sz w:val="32"/>
          <w:szCs w:val="32"/>
          <w:highlight w:val="none"/>
        </w:rPr>
        <w:t>参与</w:t>
      </w:r>
      <w:r>
        <w:rPr>
          <w:rFonts w:hint="eastAsia" w:ascii="方正仿宋_GBK" w:hAnsi="宋体" w:eastAsia="方正仿宋_GBK" w:cs="宋体"/>
          <w:bCs/>
          <w:sz w:val="32"/>
          <w:szCs w:val="32"/>
          <w:highlight w:val="none"/>
          <w:lang w:eastAsia="zh-CN"/>
        </w:rPr>
        <w:t>完成</w:t>
      </w:r>
      <w:r>
        <w:rPr>
          <w:rFonts w:hint="eastAsia" w:ascii="方正仿宋_GBK" w:hAnsi="宋体" w:eastAsia="方正仿宋_GBK" w:cs="宋体"/>
          <w:bCs/>
          <w:sz w:val="32"/>
          <w:szCs w:val="32"/>
          <w:highlight w:val="none"/>
          <w:lang w:val="en-US" w:eastAsia="zh-CN"/>
        </w:rPr>
        <w:t>已获得注册批文的</w:t>
      </w:r>
      <w:r>
        <w:rPr>
          <w:rFonts w:hint="eastAsia" w:ascii="方正仿宋_GBK" w:hAnsi="宋体" w:eastAsia="方正仿宋_GBK" w:cs="宋体"/>
          <w:bCs/>
          <w:sz w:val="32"/>
          <w:szCs w:val="32"/>
          <w:highlight w:val="none"/>
        </w:rPr>
        <w:t>1个</w:t>
      </w:r>
      <w:r>
        <w:rPr>
          <w:rFonts w:hint="eastAsia" w:ascii="方正仿宋_GBK" w:hAnsi="宋体" w:eastAsia="方正仿宋_GBK" w:cs="宋体"/>
          <w:bCs/>
          <w:sz w:val="32"/>
          <w:szCs w:val="32"/>
          <w:highlight w:val="none"/>
          <w:lang w:val="en-US" w:eastAsia="zh-CN"/>
        </w:rPr>
        <w:t>药品或特殊化妆品或三类医疗器械的</w:t>
      </w:r>
      <w:r>
        <w:rPr>
          <w:rFonts w:hint="eastAsia" w:ascii="方正仿宋_GBK" w:hAnsi="方正仿宋_GBK" w:eastAsia="方正仿宋_GBK" w:cs="方正仿宋_GBK"/>
          <w:bCs/>
          <w:color w:val="auto"/>
          <w:sz w:val="32"/>
          <w:szCs w:val="32"/>
          <w:highlight w:val="none"/>
        </w:rPr>
        <w:t>研制</w:t>
      </w:r>
      <w:r>
        <w:rPr>
          <w:rFonts w:hint="eastAsia" w:ascii="方正仿宋_GBK" w:hAnsi="方正仿宋_GBK" w:eastAsia="方正仿宋_GBK" w:cs="方正仿宋_GBK"/>
          <w:bCs/>
          <w:color w:val="auto"/>
          <w:sz w:val="32"/>
          <w:szCs w:val="32"/>
          <w:highlight w:val="none"/>
          <w:lang w:eastAsia="zh-CN"/>
        </w:rPr>
        <w:t>。</w:t>
      </w:r>
    </w:p>
    <w:p>
      <w:pPr>
        <w:pStyle w:val="11"/>
        <w:snapToGrid w:val="0"/>
        <w:spacing w:line="560" w:lineRule="exact"/>
        <w:ind w:firstLine="0" w:firstLineChars="0"/>
        <w:jc w:val="center"/>
        <w:rPr>
          <w:rFonts w:ascii="方正黑体_GBK" w:hAnsi="Times New Roman" w:eastAsia="方正黑体_GBK"/>
          <w:color w:val="auto"/>
          <w:sz w:val="32"/>
          <w:szCs w:val="32"/>
        </w:rPr>
      </w:pPr>
    </w:p>
    <w:p>
      <w:pPr>
        <w:pStyle w:val="11"/>
        <w:snapToGrid w:val="0"/>
        <w:spacing w:line="560" w:lineRule="exact"/>
        <w:ind w:firstLine="0" w:firstLineChars="0"/>
        <w:jc w:val="center"/>
        <w:rPr>
          <w:rFonts w:ascii="方正黑体_GBK" w:hAnsi="Times New Roman" w:eastAsia="方正黑体_GBK"/>
          <w:color w:val="auto"/>
          <w:sz w:val="32"/>
          <w:szCs w:val="32"/>
        </w:rPr>
      </w:pPr>
      <w:r>
        <w:rPr>
          <w:rFonts w:ascii="方正黑体_GBK" w:hAnsi="Times New Roman" w:eastAsia="方正黑体_GBK"/>
          <w:color w:val="auto"/>
          <w:sz w:val="32"/>
          <w:szCs w:val="32"/>
        </w:rPr>
        <w:t>第七章</w:t>
      </w:r>
      <w:r>
        <w:rPr>
          <w:rFonts w:hint="eastAsia" w:ascii="方正黑体_GBK" w:hAnsi="Times New Roman" w:eastAsia="方正黑体_GBK"/>
          <w:color w:val="auto"/>
          <w:sz w:val="32"/>
          <w:szCs w:val="32"/>
        </w:rPr>
        <w:t>　</w:t>
      </w:r>
      <w:r>
        <w:rPr>
          <w:rFonts w:ascii="方正黑体_GBK" w:hAnsi="Times New Roman" w:eastAsia="方正黑体_GBK"/>
          <w:color w:val="auto"/>
          <w:sz w:val="32"/>
          <w:szCs w:val="32"/>
        </w:rPr>
        <w:t>高级工程师</w:t>
      </w:r>
      <w:r>
        <w:rPr>
          <w:rFonts w:hint="eastAsia" w:ascii="方正黑体_GBK" w:hAnsi="Times New Roman" w:eastAsia="方正黑体_GBK"/>
          <w:color w:val="auto"/>
          <w:sz w:val="32"/>
          <w:szCs w:val="32"/>
        </w:rPr>
        <w:t>申报条件</w:t>
      </w:r>
    </w:p>
    <w:p>
      <w:pPr>
        <w:pStyle w:val="11"/>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具备博士学位，取得工程师职称后，从事</w:t>
      </w:r>
      <w:r>
        <w:rPr>
          <w:rFonts w:hint="eastAsia" w:ascii="方正仿宋_GBK" w:hAnsi="方正仿宋_GBK" w:eastAsia="方正仿宋_GBK" w:cs="方正仿宋_GBK"/>
          <w:bCs/>
          <w:color w:val="auto"/>
          <w:sz w:val="32"/>
          <w:szCs w:val="32"/>
          <w:lang w:val="en-US" w:eastAsia="zh-CN"/>
        </w:rPr>
        <w:t>工程技术</w:t>
      </w:r>
      <w:r>
        <w:rPr>
          <w:rFonts w:hint="eastAsia" w:ascii="方正仿宋_GBK" w:hAnsi="方正仿宋_GBK" w:eastAsia="方正仿宋_GBK" w:cs="方正仿宋_GBK"/>
          <w:bCs/>
          <w:color w:val="auto"/>
          <w:sz w:val="32"/>
          <w:szCs w:val="32"/>
        </w:rPr>
        <w:t>工作满2年；或具备硕士学位，或第二学士学位，或大学本科学历，或学士学位，取得工程师职称后，从事</w:t>
      </w:r>
      <w:r>
        <w:rPr>
          <w:rFonts w:hint="eastAsia" w:ascii="方正仿宋_GBK" w:hAnsi="方正仿宋_GBK" w:eastAsia="方正仿宋_GBK" w:cs="方正仿宋_GBK"/>
          <w:bCs/>
          <w:color w:val="auto"/>
          <w:sz w:val="32"/>
          <w:szCs w:val="32"/>
          <w:lang w:val="en-US" w:eastAsia="zh-CN"/>
        </w:rPr>
        <w:t>工程岗技术</w:t>
      </w:r>
      <w:r>
        <w:rPr>
          <w:rFonts w:hint="eastAsia" w:ascii="方正仿宋_GBK" w:hAnsi="方正仿宋_GBK" w:eastAsia="方正仿宋_GBK" w:cs="方正仿宋_GBK"/>
          <w:bCs/>
          <w:color w:val="auto"/>
          <w:sz w:val="32"/>
          <w:szCs w:val="32"/>
          <w:lang w:eastAsia="zh-CN"/>
        </w:rPr>
        <w:t>工作</w:t>
      </w:r>
      <w:r>
        <w:rPr>
          <w:rFonts w:hint="eastAsia" w:ascii="方正仿宋_GBK" w:hAnsi="方正仿宋_GBK" w:eastAsia="方正仿宋_GBK" w:cs="方正仿宋_GBK"/>
          <w:bCs/>
          <w:color w:val="auto"/>
          <w:sz w:val="32"/>
          <w:szCs w:val="32"/>
        </w:rPr>
        <w:t>满5年。</w:t>
      </w:r>
    </w:p>
    <w:p>
      <w:pPr>
        <w:pStyle w:val="11"/>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三</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rPr>
        <w:t>申报高级工程师须</w:t>
      </w:r>
      <w:r>
        <w:rPr>
          <w:rFonts w:hint="eastAsia" w:ascii="方正仿宋_GBK" w:hAnsi="方正仿宋_GBK" w:eastAsia="方正仿宋_GBK" w:cs="方正仿宋_GBK"/>
          <w:color w:val="auto"/>
          <w:sz w:val="32"/>
          <w:szCs w:val="32"/>
          <w:lang w:val="en-US" w:eastAsia="zh-CN"/>
        </w:rPr>
        <w:t>满足</w:t>
      </w:r>
      <w:r>
        <w:rPr>
          <w:rFonts w:hint="eastAsia" w:ascii="方正仿宋_GBK" w:hAnsi="方正仿宋_GBK" w:eastAsia="方正仿宋_GBK" w:cs="方正仿宋_GBK"/>
          <w:color w:val="auto"/>
          <w:sz w:val="32"/>
          <w:szCs w:val="32"/>
        </w:rPr>
        <w:t>以下能</w:t>
      </w:r>
      <w:r>
        <w:rPr>
          <w:rFonts w:hint="eastAsia" w:ascii="方正仿宋_GBK" w:hAnsi="方正仿宋_GBK" w:eastAsia="方正仿宋_GBK" w:cs="方正仿宋_GBK"/>
          <w:bCs/>
          <w:color w:val="auto"/>
          <w:sz w:val="32"/>
          <w:szCs w:val="32"/>
        </w:rPr>
        <w:t>力业绩条件：</w:t>
      </w:r>
    </w:p>
    <w:p>
      <w:pPr>
        <w:snapToGrid w:val="0"/>
        <w:spacing w:line="560" w:lineRule="exact"/>
        <w:ind w:firstLine="640" w:firstLineChars="200"/>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（一）专业能力</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rPr>
        <w:t>1</w:t>
      </w:r>
      <w:r>
        <w:rPr>
          <w:rFonts w:hint="eastAsia" w:ascii="方正仿宋_GBK" w:hAnsi="方正仿宋_GBK" w:eastAsia="方正仿宋_GBK" w:cs="方正仿宋_GBK"/>
          <w:bCs/>
          <w:color w:val="auto"/>
          <w:sz w:val="32"/>
          <w:szCs w:val="32"/>
          <w:lang w:val="en-US" w:eastAsia="zh-CN"/>
        </w:rPr>
        <w:t>.</w:t>
      </w:r>
      <w:r>
        <w:rPr>
          <w:rFonts w:hint="eastAsia" w:ascii="方正仿宋_GBK" w:hAnsi="方正仿宋_GBK" w:eastAsia="方正仿宋_GBK" w:cs="方正仿宋_GBK"/>
          <w:bCs/>
          <w:color w:val="auto"/>
          <w:sz w:val="32"/>
          <w:szCs w:val="32"/>
          <w:lang w:eastAsia="zh-CN"/>
        </w:rPr>
        <w:t>熟悉</w:t>
      </w:r>
      <w:r>
        <w:rPr>
          <w:rFonts w:hint="eastAsia" w:ascii="方正仿宋_GBK" w:hAnsi="Times New Roman" w:eastAsia="方正仿宋_GBK"/>
          <w:sz w:val="32"/>
          <w:szCs w:val="32"/>
        </w:rPr>
        <w:t>工程技术</w:t>
      </w:r>
      <w:r>
        <w:rPr>
          <w:rFonts w:hint="eastAsia" w:ascii="方正仿宋_GBK" w:hAnsi="方正仿宋_GBK" w:eastAsia="方正仿宋_GBK" w:cs="方正仿宋_GBK"/>
          <w:bCs/>
          <w:color w:val="auto"/>
          <w:sz w:val="32"/>
          <w:szCs w:val="32"/>
        </w:rPr>
        <w:t>药品和医疗器械</w:t>
      </w:r>
      <w:r>
        <w:rPr>
          <w:rFonts w:hint="eastAsia" w:ascii="方正仿宋_GBK" w:hAnsi="方正仿宋_GBK" w:eastAsia="方正仿宋_GBK" w:cs="方正仿宋_GBK"/>
          <w:bCs/>
          <w:color w:val="auto"/>
          <w:sz w:val="32"/>
          <w:szCs w:val="32"/>
          <w:lang w:eastAsia="zh-CN"/>
        </w:rPr>
        <w:t>相关法律、法规、规章。</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rPr>
        <w:t>系统掌握</w:t>
      </w:r>
      <w:r>
        <w:rPr>
          <w:rFonts w:hint="eastAsia" w:ascii="方正仿宋_GBK" w:hAnsi="Times New Roman" w:eastAsia="方正仿宋_GBK"/>
          <w:sz w:val="32"/>
          <w:szCs w:val="32"/>
        </w:rPr>
        <w:t>工程技术药品和医疗器械</w:t>
      </w:r>
      <w:r>
        <w:rPr>
          <w:rFonts w:hint="eastAsia" w:ascii="方正仿宋_GBK" w:hAnsi="方正仿宋_GBK" w:eastAsia="方正仿宋_GBK" w:cs="方正仿宋_GBK"/>
          <w:bCs/>
          <w:color w:val="auto"/>
          <w:sz w:val="32"/>
          <w:szCs w:val="32"/>
          <w:lang w:eastAsia="zh-CN"/>
        </w:rPr>
        <w:t>基础理论知识和</w:t>
      </w:r>
      <w:r>
        <w:rPr>
          <w:rFonts w:hint="eastAsia" w:ascii="方正仿宋_GBK" w:hAnsi="方正仿宋_GBK" w:eastAsia="方正仿宋_GBK" w:cs="方正仿宋_GBK"/>
          <w:bCs/>
          <w:color w:val="auto"/>
          <w:sz w:val="32"/>
          <w:szCs w:val="32"/>
        </w:rPr>
        <w:t>专业技术知识，能跟踪科技发展前沿水平</w:t>
      </w:r>
      <w:r>
        <w:rPr>
          <w:rFonts w:hint="eastAsia" w:ascii="方正仿宋_GBK" w:hAnsi="方正仿宋_GBK" w:eastAsia="方正仿宋_GBK" w:cs="方正仿宋_GBK"/>
          <w:bCs/>
          <w:color w:val="auto"/>
          <w:sz w:val="32"/>
          <w:szCs w:val="32"/>
          <w:lang w:eastAsia="zh-CN"/>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rPr>
        <w:t>具有熟练运用</w:t>
      </w:r>
      <w:r>
        <w:rPr>
          <w:rFonts w:hint="eastAsia" w:ascii="方正仿宋_GBK" w:hAnsi="Times New Roman" w:eastAsia="方正仿宋_GBK"/>
          <w:sz w:val="32"/>
          <w:szCs w:val="32"/>
        </w:rPr>
        <w:t>工程技术药品和医疗器械</w:t>
      </w:r>
      <w:r>
        <w:rPr>
          <w:rFonts w:hint="eastAsia" w:ascii="方正仿宋_GBK" w:hAnsi="方正仿宋_GBK" w:eastAsia="方正仿宋_GBK" w:cs="方正仿宋_GBK"/>
          <w:bCs/>
          <w:color w:val="auto"/>
          <w:sz w:val="32"/>
          <w:szCs w:val="32"/>
        </w:rPr>
        <w:t>技术标准和规程，解决工作中关键性技术问题和准确指导解决复杂、疑难问题的能力与经历。</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4.</w:t>
      </w:r>
      <w:r>
        <w:rPr>
          <w:rFonts w:hint="eastAsia" w:ascii="方正仿宋_GBK" w:hAnsi="方正仿宋_GBK" w:eastAsia="方正仿宋_GBK" w:cs="方正仿宋_GBK"/>
          <w:bCs/>
          <w:color w:val="auto"/>
          <w:sz w:val="32"/>
          <w:szCs w:val="32"/>
        </w:rPr>
        <w:t>长期从事</w:t>
      </w:r>
      <w:r>
        <w:rPr>
          <w:rFonts w:hint="eastAsia" w:ascii="方正仿宋_GBK" w:hAnsi="Times New Roman" w:eastAsia="方正仿宋_GBK"/>
          <w:sz w:val="32"/>
          <w:szCs w:val="32"/>
        </w:rPr>
        <w:t>工程技术药品和医疗器械</w:t>
      </w:r>
      <w:r>
        <w:rPr>
          <w:rFonts w:hint="eastAsia" w:ascii="方正仿宋_GBK" w:hAnsi="方正仿宋_GBK" w:eastAsia="方正仿宋_GBK" w:cs="方正仿宋_GBK"/>
          <w:bCs/>
          <w:color w:val="auto"/>
          <w:sz w:val="32"/>
          <w:szCs w:val="32"/>
        </w:rPr>
        <w:t>工作，能够独立主持和建设重大项目</w:t>
      </w:r>
      <w:r>
        <w:rPr>
          <w:rFonts w:hint="eastAsia" w:ascii="方正仿宋_GBK" w:hAnsi="方正仿宋_GBK" w:eastAsia="方正仿宋_GBK" w:cs="方正仿宋_GBK"/>
          <w:bCs/>
          <w:color w:val="auto"/>
          <w:sz w:val="32"/>
          <w:szCs w:val="32"/>
          <w:lang w:eastAsia="zh-CN"/>
        </w:rPr>
        <w:t>，解决复杂的技术问题</w:t>
      </w:r>
      <w:r>
        <w:rPr>
          <w:rFonts w:hint="eastAsia" w:ascii="方正仿宋_GBK" w:hAnsi="方正仿宋_GBK" w:eastAsia="方正仿宋_GBK" w:cs="方正仿宋_GBK"/>
          <w:bCs/>
          <w:color w:val="auto"/>
          <w:sz w:val="32"/>
          <w:szCs w:val="32"/>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5.</w:t>
      </w:r>
      <w:r>
        <w:rPr>
          <w:rFonts w:hint="eastAsia" w:ascii="方正仿宋_GBK" w:hAnsi="方正仿宋_GBK" w:eastAsia="方正仿宋_GBK" w:cs="方正仿宋_GBK"/>
          <w:bCs/>
          <w:color w:val="auto"/>
          <w:sz w:val="32"/>
          <w:szCs w:val="32"/>
        </w:rPr>
        <w:t>在指导、培养中青年学术技术骨干方面发挥重要作用，能够指导</w:t>
      </w:r>
      <w:r>
        <w:rPr>
          <w:rFonts w:hint="eastAsia" w:ascii="方正仿宋_GBK" w:hAnsi="Times New Roman" w:eastAsia="方正仿宋_GBK"/>
          <w:sz w:val="32"/>
          <w:szCs w:val="32"/>
        </w:rPr>
        <w:t>工程技术药品和医疗器械</w:t>
      </w:r>
      <w:r>
        <w:rPr>
          <w:rFonts w:hint="eastAsia" w:ascii="方正仿宋_GBK" w:hAnsi="方正仿宋_GBK" w:eastAsia="方正仿宋_GBK" w:cs="方正仿宋_GBK"/>
          <w:bCs/>
          <w:color w:val="auto"/>
          <w:sz w:val="32"/>
          <w:szCs w:val="32"/>
        </w:rPr>
        <w:t>工程师或研究生的工作和学习。</w:t>
      </w:r>
    </w:p>
    <w:p>
      <w:pPr>
        <w:pStyle w:val="11"/>
        <w:snapToGrid w:val="0"/>
        <w:spacing w:line="560" w:lineRule="exact"/>
        <w:ind w:firstLine="640" w:firstLineChars="200"/>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（二）业绩条件</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rPr>
        <w:t>取得工程师职称以来，</w:t>
      </w:r>
      <w:r>
        <w:rPr>
          <w:rFonts w:hint="eastAsia" w:ascii="方正仿宋_GBK" w:hAnsi="方正仿宋_GBK" w:eastAsia="方正仿宋_GBK" w:cs="方正仿宋_GBK"/>
          <w:bCs/>
          <w:color w:val="auto"/>
          <w:sz w:val="32"/>
          <w:szCs w:val="32"/>
          <w:lang w:eastAsia="zh-CN"/>
        </w:rPr>
        <w:t>符合</w:t>
      </w:r>
      <w:r>
        <w:rPr>
          <w:rFonts w:hint="eastAsia" w:ascii="方正仿宋_GBK" w:hAnsi="方正仿宋_GBK" w:eastAsia="方正仿宋_GBK" w:cs="方正仿宋_GBK"/>
          <w:bCs/>
          <w:color w:val="auto"/>
          <w:sz w:val="32"/>
          <w:szCs w:val="32"/>
        </w:rPr>
        <w:t>以下</w:t>
      </w:r>
      <w:r>
        <w:rPr>
          <w:rFonts w:hint="eastAsia" w:ascii="方正仿宋_GBK" w:hAnsi="方正仿宋_GBK" w:eastAsia="方正仿宋_GBK" w:cs="方正仿宋_GBK"/>
          <w:bCs/>
          <w:color w:val="auto"/>
          <w:sz w:val="32"/>
          <w:szCs w:val="32"/>
          <w:highlight w:val="none"/>
        </w:rPr>
        <w:t>条件之</w:t>
      </w:r>
      <w:r>
        <w:rPr>
          <w:rFonts w:hint="eastAsia" w:ascii="方正仿宋_GBK" w:hAnsi="方正仿宋_GBK" w:eastAsia="方正仿宋_GBK" w:cs="方正仿宋_GBK"/>
          <w:bCs/>
          <w:color w:val="auto"/>
          <w:sz w:val="32"/>
          <w:szCs w:val="32"/>
          <w:highlight w:val="none"/>
          <w:lang w:eastAsia="zh-CN"/>
        </w:rPr>
        <w:t>一</w:t>
      </w:r>
      <w:r>
        <w:rPr>
          <w:rFonts w:hint="eastAsia" w:ascii="方正仿宋_GBK" w:hAnsi="方正仿宋_GBK" w:eastAsia="方正仿宋_GBK" w:cs="方正仿宋_GBK"/>
          <w:bCs/>
          <w:color w:val="auto"/>
          <w:sz w:val="32"/>
          <w:szCs w:val="32"/>
          <w:highlight w:val="none"/>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1</w:t>
      </w:r>
      <w:r>
        <w:rPr>
          <w:rFonts w:hint="eastAsia" w:ascii="方正仿宋_GBK" w:hAnsi="方正仿宋_GBK" w:eastAsia="方正仿宋_GBK" w:cs="方正仿宋_GBK"/>
          <w:bCs/>
          <w:color w:val="auto"/>
          <w:sz w:val="32"/>
          <w:szCs w:val="32"/>
          <w:lang w:val="en-US" w:eastAsia="zh-CN"/>
        </w:rPr>
        <w:t>.</w:t>
      </w:r>
      <w:r>
        <w:rPr>
          <w:rFonts w:hint="eastAsia" w:ascii="方正仿宋_GBK" w:hAnsi="方正仿宋_GBK" w:eastAsia="方正仿宋_GBK" w:cs="方正仿宋_GBK"/>
          <w:bCs/>
          <w:color w:val="auto"/>
          <w:sz w:val="32"/>
          <w:szCs w:val="32"/>
        </w:rPr>
        <w:t>获省（部）级自然科学、技术发明、科技进步奖</w:t>
      </w:r>
      <w:r>
        <w:rPr>
          <w:rFonts w:hint="eastAsia" w:ascii="方正仿宋_GBK" w:hAnsi="方正仿宋_GBK" w:eastAsia="方正仿宋_GBK" w:cs="方正仿宋_GBK"/>
          <w:bCs/>
          <w:color w:val="auto"/>
          <w:sz w:val="32"/>
          <w:szCs w:val="32"/>
          <w:lang w:val="en-US" w:eastAsia="zh-CN"/>
        </w:rPr>
        <w:t>1项</w:t>
      </w:r>
      <w:r>
        <w:rPr>
          <w:rFonts w:hint="eastAsia" w:ascii="方正仿宋_GBK" w:hAnsi="方正仿宋_GBK" w:eastAsia="方正仿宋_GBK" w:cs="方正仿宋_GBK"/>
          <w:bCs/>
          <w:color w:val="auto"/>
          <w:sz w:val="32"/>
          <w:szCs w:val="32"/>
        </w:rPr>
        <w:t>。</w:t>
      </w:r>
    </w:p>
    <w:p>
      <w:pPr>
        <w:pStyle w:val="11"/>
        <w:snapToGrid w:val="0"/>
        <w:spacing w:line="560" w:lineRule="exact"/>
        <w:ind w:firstLine="640" w:firstLineChars="200"/>
        <w:rPr>
          <w:rFonts w:hint="eastAsia"/>
          <w:highlight w:val="none"/>
        </w:rPr>
      </w:pPr>
      <w:r>
        <w:rPr>
          <w:rFonts w:hint="eastAsia" w:ascii="方正仿宋_GBK" w:hAnsi="方正仿宋_GBK" w:eastAsia="方正仿宋_GBK" w:cs="方正仿宋_GBK"/>
          <w:bCs/>
          <w:color w:val="auto"/>
          <w:sz w:val="32"/>
          <w:szCs w:val="32"/>
          <w:highlight w:val="none"/>
        </w:rPr>
        <w:t>2</w:t>
      </w:r>
      <w:r>
        <w:rPr>
          <w:rFonts w:hint="eastAsia"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rPr>
        <w:t>作为项目（技术）负责人，完成的项目获</w:t>
      </w:r>
      <w:r>
        <w:rPr>
          <w:rFonts w:hint="eastAsia" w:ascii="方正仿宋_GBK" w:hAnsi="方正仿宋_GBK" w:eastAsia="方正仿宋_GBK" w:cs="方正仿宋_GBK"/>
          <w:color w:val="000000"/>
          <w:sz w:val="32"/>
          <w:szCs w:val="32"/>
          <w:highlight w:val="none"/>
        </w:rPr>
        <w:t>国家级技术奖</w:t>
      </w:r>
      <w:r>
        <w:rPr>
          <w:rFonts w:hint="eastAsia" w:ascii="方正仿宋_GBK" w:hAnsi="方正仿宋_GBK" w:eastAsia="方正仿宋_GBK" w:cs="方正仿宋_GBK"/>
          <w:color w:val="000000"/>
          <w:sz w:val="32"/>
          <w:szCs w:val="32"/>
          <w:highlight w:val="none"/>
          <w:lang w:eastAsia="zh-CN"/>
        </w:rPr>
        <w:t>三</w:t>
      </w:r>
      <w:r>
        <w:rPr>
          <w:rFonts w:hint="eastAsia" w:ascii="方正仿宋_GBK" w:hAnsi="方正仿宋_GBK" w:eastAsia="方正仿宋_GBK" w:cs="方正仿宋_GBK"/>
          <w:color w:val="000000"/>
          <w:sz w:val="32"/>
          <w:szCs w:val="32"/>
          <w:highlight w:val="none"/>
        </w:rPr>
        <w:t>等奖1项；或获省（部）级技术奖</w:t>
      </w:r>
      <w:r>
        <w:rPr>
          <w:rFonts w:hint="eastAsia" w:ascii="方正仿宋_GBK" w:hAnsi="方正仿宋_GBK" w:eastAsia="方正仿宋_GBK" w:cs="方正仿宋_GBK"/>
          <w:color w:val="000000"/>
          <w:sz w:val="32"/>
          <w:szCs w:val="32"/>
          <w:highlight w:val="none"/>
          <w:lang w:eastAsia="zh-CN"/>
        </w:rPr>
        <w:t>二</w:t>
      </w:r>
      <w:r>
        <w:rPr>
          <w:rFonts w:hint="eastAsia" w:ascii="方正仿宋_GBK" w:hAnsi="方正仿宋_GBK" w:eastAsia="方正仿宋_GBK" w:cs="方正仿宋_GBK"/>
          <w:color w:val="000000"/>
          <w:sz w:val="32"/>
          <w:szCs w:val="32"/>
          <w:highlight w:val="none"/>
        </w:rPr>
        <w:t>等奖1项，或三等奖</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项。</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rPr>
        <w:t>参与完成国家级科研项目</w:t>
      </w: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rPr>
        <w:t>项</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或</w:t>
      </w:r>
      <w:r>
        <w:rPr>
          <w:rFonts w:hint="eastAsia" w:ascii="方正仿宋_GBK" w:hAnsi="方正仿宋_GBK" w:eastAsia="方正仿宋_GBK" w:cs="方正仿宋_GBK"/>
          <w:bCs/>
          <w:color w:val="auto"/>
          <w:sz w:val="32"/>
          <w:szCs w:val="32"/>
          <w:lang w:eastAsia="zh-CN"/>
        </w:rPr>
        <w:t>参与完成</w:t>
      </w: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rPr>
        <w:t>项省（部）</w:t>
      </w:r>
      <w:r>
        <w:rPr>
          <w:rFonts w:hint="eastAsia" w:ascii="方正仿宋_GBK" w:hAnsi="方正仿宋_GBK" w:eastAsia="方正仿宋_GBK" w:cs="方正仿宋_GBK"/>
          <w:bCs/>
          <w:color w:val="auto"/>
          <w:sz w:val="32"/>
          <w:szCs w:val="32"/>
          <w:lang w:eastAsia="zh-CN"/>
        </w:rPr>
        <w:t>级</w:t>
      </w:r>
      <w:r>
        <w:rPr>
          <w:rFonts w:hint="eastAsia" w:ascii="方正仿宋_GBK" w:hAnsi="方正仿宋_GBK" w:eastAsia="方正仿宋_GBK" w:cs="方正仿宋_GBK"/>
          <w:bCs/>
          <w:color w:val="auto"/>
          <w:sz w:val="32"/>
          <w:szCs w:val="32"/>
          <w:lang w:val="en-US" w:eastAsia="zh-CN"/>
        </w:rPr>
        <w:t>或2项地（市）</w:t>
      </w:r>
      <w:r>
        <w:rPr>
          <w:rFonts w:hint="eastAsia" w:ascii="方正仿宋_GBK" w:hAnsi="方正仿宋_GBK" w:eastAsia="方正仿宋_GBK" w:cs="方正仿宋_GBK"/>
          <w:bCs/>
          <w:color w:val="auto"/>
          <w:sz w:val="32"/>
          <w:szCs w:val="32"/>
        </w:rPr>
        <w:t>级科研项目</w:t>
      </w:r>
      <w:r>
        <w:rPr>
          <w:rFonts w:hint="eastAsia" w:ascii="方正仿宋_GBK" w:hAnsi="方正仿宋_GBK" w:eastAsia="方正仿宋_GBK" w:cs="方正仿宋_GBK"/>
          <w:bCs/>
          <w:color w:val="auto"/>
          <w:sz w:val="32"/>
          <w:szCs w:val="32"/>
          <w:lang w:eastAsia="zh-CN"/>
        </w:rPr>
        <w:t>（个人</w:t>
      </w:r>
      <w:r>
        <w:rPr>
          <w:rFonts w:hint="eastAsia" w:ascii="方正仿宋_GBK" w:hAnsi="方正仿宋_GBK" w:eastAsia="方正仿宋_GBK" w:cs="方正仿宋_GBK"/>
          <w:bCs/>
          <w:color w:val="auto"/>
          <w:sz w:val="32"/>
          <w:szCs w:val="32"/>
        </w:rPr>
        <w:t>排名前</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lang w:val="en-US" w:eastAsia="zh-CN"/>
        </w:rPr>
        <w:t>4.</w:t>
      </w:r>
      <w:r>
        <w:rPr>
          <w:rFonts w:hint="eastAsia" w:ascii="方正仿宋_GBK" w:hAnsi="方正仿宋_GBK" w:eastAsia="方正仿宋_GBK" w:cs="方正仿宋_GBK"/>
          <w:kern w:val="2"/>
          <w:sz w:val="32"/>
          <w:szCs w:val="32"/>
          <w:lang w:val="en-US" w:eastAsia="zh-CN" w:bidi="ar-SA"/>
        </w:rPr>
        <w:t>获得授权发明专利1项（发明人排名前5）；或实用新型</w:t>
      </w:r>
      <w:r>
        <w:rPr>
          <w:rFonts w:hint="eastAsia" w:ascii="方正仿宋_GBK" w:hAnsi="方正仿宋_GBK" w:eastAsia="方正仿宋_GBK" w:cs="方正仿宋_GBK"/>
          <w:kern w:val="2"/>
          <w:sz w:val="32"/>
          <w:szCs w:val="32"/>
          <w:highlight w:val="none"/>
          <w:lang w:val="en-US" w:eastAsia="zh-CN" w:bidi="ar-SA"/>
        </w:rPr>
        <w:t>专利2项（发明人</w:t>
      </w:r>
      <w:r>
        <w:rPr>
          <w:rFonts w:hint="eastAsia" w:ascii="方正仿宋_GBK" w:hAnsi="方正仿宋_GBK" w:eastAsia="方正仿宋_GBK" w:cs="方正仿宋_GBK"/>
          <w:bCs/>
          <w:color w:val="auto"/>
          <w:sz w:val="32"/>
          <w:szCs w:val="32"/>
          <w:highlight w:val="none"/>
          <w:lang w:val="en-US" w:eastAsia="zh-CN"/>
        </w:rPr>
        <w:t>排名前2</w:t>
      </w:r>
      <w:r>
        <w:rPr>
          <w:rFonts w:hint="eastAsia" w:ascii="方正仿宋_GBK" w:hAnsi="方正仿宋_GBK" w:eastAsia="方正仿宋_GBK" w:cs="方正仿宋_GBK"/>
          <w:kern w:val="2"/>
          <w:sz w:val="32"/>
          <w:szCs w:val="32"/>
          <w:highlight w:val="none"/>
          <w:lang w:val="en-US" w:eastAsia="zh-CN" w:bidi="ar-SA"/>
        </w:rPr>
        <w:t>）</w:t>
      </w:r>
      <w:r>
        <w:rPr>
          <w:rFonts w:hint="eastAsia" w:ascii="方正仿宋_GBK" w:hAnsi="方正仿宋_GBK" w:eastAsia="方正仿宋_GBK" w:cs="方正仿宋_GBK"/>
          <w:bCs/>
          <w:color w:val="auto"/>
          <w:sz w:val="32"/>
          <w:szCs w:val="32"/>
          <w:highlight w:val="none"/>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lang w:val="en-US" w:eastAsia="zh-CN"/>
        </w:rPr>
        <w:t>5</w:t>
      </w:r>
      <w:r>
        <w:rPr>
          <w:rFonts w:hint="eastAsia" w:ascii="方正仿宋_GBK" w:hAnsi="方正仿宋_GBK" w:eastAsia="方正仿宋_GBK" w:cs="方正仿宋_GBK"/>
          <w:bCs/>
          <w:color w:val="auto"/>
          <w:sz w:val="32"/>
          <w:szCs w:val="32"/>
          <w:highlight w:val="none"/>
        </w:rPr>
        <w:t>.参与</w:t>
      </w:r>
      <w:r>
        <w:rPr>
          <w:rFonts w:hint="eastAsia" w:ascii="方正仿宋_GBK" w:hAnsi="方正仿宋_GBK" w:eastAsia="方正仿宋_GBK" w:cs="方正仿宋_GBK"/>
          <w:bCs/>
          <w:color w:val="auto"/>
          <w:sz w:val="32"/>
          <w:szCs w:val="32"/>
          <w:highlight w:val="none"/>
          <w:lang w:val="en-US" w:eastAsia="zh-CN"/>
        </w:rPr>
        <w:t>编制</w:t>
      </w:r>
      <w:r>
        <w:rPr>
          <w:rFonts w:hint="eastAsia" w:ascii="方正仿宋_GBK" w:hAnsi="方正仿宋_GBK" w:eastAsia="方正仿宋_GBK" w:cs="方正仿宋_GBK"/>
          <w:bCs/>
          <w:color w:val="auto"/>
          <w:sz w:val="32"/>
          <w:szCs w:val="32"/>
          <w:highlight w:val="none"/>
        </w:rPr>
        <w:t>、修订国家</w:t>
      </w:r>
      <w:r>
        <w:rPr>
          <w:rFonts w:hint="eastAsia" w:ascii="方正仿宋_GBK" w:hAnsi="方正仿宋_GBK" w:eastAsia="方正仿宋_GBK" w:cs="方正仿宋_GBK"/>
          <w:bCs/>
          <w:color w:val="auto"/>
          <w:sz w:val="32"/>
          <w:szCs w:val="32"/>
          <w:highlight w:val="none"/>
          <w:lang w:val="en-US" w:eastAsia="zh-CN"/>
        </w:rPr>
        <w:t>级</w:t>
      </w:r>
      <w:r>
        <w:rPr>
          <w:rFonts w:hint="eastAsia" w:ascii="方正仿宋_GBK" w:hAnsi="方正仿宋_GBK" w:eastAsia="方正仿宋_GBK" w:cs="方正仿宋_GBK"/>
          <w:bCs/>
          <w:color w:val="auto"/>
          <w:sz w:val="32"/>
          <w:szCs w:val="32"/>
          <w:highlight w:val="none"/>
        </w:rPr>
        <w:t>技术标准、规范、规程</w:t>
      </w:r>
      <w:r>
        <w:rPr>
          <w:rFonts w:hint="eastAsia" w:ascii="方正仿宋_GBK" w:hAnsi="方正仿宋_GBK" w:eastAsia="方正仿宋_GBK" w:cs="方正仿宋_GBK"/>
          <w:bCs/>
          <w:color w:val="auto"/>
          <w:sz w:val="32"/>
          <w:szCs w:val="32"/>
          <w:highlight w:val="none"/>
          <w:lang w:eastAsia="zh-CN"/>
        </w:rPr>
        <w:t>、审评要点、检查要点</w:t>
      </w:r>
      <w:r>
        <w:rPr>
          <w:rFonts w:hint="eastAsia" w:ascii="方正仿宋_GBK" w:hAnsi="方正仿宋_GBK" w:eastAsia="方正仿宋_GBK" w:cs="方正仿宋_GBK"/>
          <w:bCs/>
          <w:color w:val="auto"/>
          <w:sz w:val="32"/>
          <w:szCs w:val="32"/>
          <w:highlight w:val="none"/>
        </w:rPr>
        <w:t>1项</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val="0"/>
          <w:color w:val="auto"/>
          <w:sz w:val="32"/>
          <w:szCs w:val="32"/>
          <w:lang w:eastAsia="zh-CN"/>
        </w:rPr>
        <w:t>或参与编制、修订行业标准</w:t>
      </w:r>
      <w:r>
        <w:rPr>
          <w:rFonts w:hint="eastAsia" w:ascii="方正仿宋_GBK" w:hAnsi="方正仿宋_GBK" w:eastAsia="方正仿宋_GBK" w:cs="方正仿宋_GBK"/>
          <w:bCs w:val="0"/>
          <w:color w:val="auto"/>
          <w:sz w:val="32"/>
          <w:szCs w:val="32"/>
          <w:lang w:val="en-US" w:eastAsia="zh-CN"/>
        </w:rPr>
        <w:t>1项（个人排名前5）；</w:t>
      </w:r>
      <w:r>
        <w:rPr>
          <w:rFonts w:hint="eastAsia" w:ascii="方正仿宋_GBK" w:hAnsi="方正仿宋_GBK" w:eastAsia="方正仿宋_GBK" w:cs="方正仿宋_GBK"/>
          <w:bCs w:val="0"/>
          <w:sz w:val="32"/>
          <w:szCs w:val="32"/>
        </w:rPr>
        <w:t>或参与</w:t>
      </w:r>
      <w:r>
        <w:rPr>
          <w:rFonts w:hint="eastAsia" w:ascii="方正仿宋_GBK" w:hAnsi="方正仿宋_GBK" w:eastAsia="方正仿宋_GBK" w:cs="方正仿宋_GBK"/>
          <w:bCs/>
          <w:color w:val="auto"/>
          <w:sz w:val="32"/>
          <w:szCs w:val="32"/>
          <w:highlight w:val="none"/>
          <w:lang w:val="en-US" w:eastAsia="zh-CN"/>
        </w:rPr>
        <w:t>编制</w:t>
      </w:r>
      <w:r>
        <w:rPr>
          <w:rFonts w:hint="eastAsia" w:ascii="方正仿宋_GBK" w:hAnsi="方正仿宋_GBK" w:eastAsia="方正仿宋_GBK" w:cs="方正仿宋_GBK"/>
          <w:bCs/>
          <w:color w:val="auto"/>
          <w:sz w:val="32"/>
          <w:szCs w:val="32"/>
          <w:highlight w:val="none"/>
        </w:rPr>
        <w:t>、修订省（部）</w:t>
      </w:r>
      <w:r>
        <w:rPr>
          <w:rFonts w:hint="eastAsia" w:ascii="方正仿宋_GBK" w:hAnsi="方正仿宋_GBK" w:eastAsia="方正仿宋_GBK" w:cs="方正仿宋_GBK"/>
          <w:bCs/>
          <w:color w:val="auto"/>
          <w:sz w:val="32"/>
          <w:szCs w:val="32"/>
          <w:highlight w:val="none"/>
          <w:lang w:eastAsia="zh-CN"/>
        </w:rPr>
        <w:t>级</w:t>
      </w:r>
      <w:r>
        <w:rPr>
          <w:rFonts w:hint="eastAsia" w:ascii="方正仿宋_GBK" w:hAnsi="方正仿宋_GBK" w:eastAsia="方正仿宋_GBK" w:cs="方正仿宋_GBK"/>
          <w:bCs/>
          <w:color w:val="auto"/>
          <w:sz w:val="32"/>
          <w:szCs w:val="32"/>
          <w:highlight w:val="none"/>
        </w:rPr>
        <w:t>技术标准、规范、规程</w:t>
      </w:r>
      <w:r>
        <w:rPr>
          <w:rFonts w:hint="eastAsia" w:ascii="方正仿宋_GBK" w:hAnsi="方正仿宋_GBK" w:eastAsia="方正仿宋_GBK" w:cs="方正仿宋_GBK"/>
          <w:bCs/>
          <w:color w:val="auto"/>
          <w:sz w:val="32"/>
          <w:szCs w:val="32"/>
          <w:highlight w:val="none"/>
          <w:lang w:eastAsia="zh-CN"/>
        </w:rPr>
        <w:t>、审评要点、检查要点</w:t>
      </w:r>
      <w:r>
        <w:rPr>
          <w:rFonts w:hint="eastAsia" w:ascii="方正仿宋_GBK" w:hAnsi="方正仿宋_GBK" w:eastAsia="方正仿宋_GBK" w:cs="方正仿宋_GBK"/>
          <w:bCs/>
          <w:color w:val="auto"/>
          <w:sz w:val="32"/>
          <w:szCs w:val="32"/>
          <w:highlight w:val="none"/>
          <w:lang w:val="en-US" w:eastAsia="zh-CN"/>
        </w:rPr>
        <w:t>2</w:t>
      </w:r>
      <w:r>
        <w:rPr>
          <w:rFonts w:hint="eastAsia" w:ascii="方正仿宋_GBK" w:hAnsi="方正仿宋_GBK" w:eastAsia="方正仿宋_GBK" w:cs="方正仿宋_GBK"/>
          <w:bCs/>
          <w:color w:val="auto"/>
          <w:sz w:val="32"/>
          <w:szCs w:val="32"/>
          <w:highlight w:val="none"/>
        </w:rPr>
        <w:t>项</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个人排名前5</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kern w:val="2"/>
          <w:sz w:val="32"/>
          <w:szCs w:val="32"/>
          <w:highlight w:val="none"/>
          <w:lang w:val="en-US" w:eastAsia="zh-CN" w:bidi="ar-SA"/>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lang w:val="en-US" w:eastAsia="zh-CN"/>
        </w:rPr>
        <w:t>6.</w:t>
      </w:r>
      <w:r>
        <w:rPr>
          <w:rFonts w:hint="eastAsia" w:ascii="方正仿宋_GBK" w:hAnsi="方正仿宋_GBK" w:eastAsia="方正仿宋_GBK" w:cs="方正仿宋_GBK"/>
          <w:bCs/>
          <w:color w:val="auto"/>
          <w:sz w:val="32"/>
          <w:szCs w:val="32"/>
          <w:highlight w:val="none"/>
        </w:rPr>
        <w:t>参与</w:t>
      </w:r>
      <w:r>
        <w:rPr>
          <w:rFonts w:hint="eastAsia" w:ascii="方正仿宋_GBK" w:hAnsi="方正仿宋_GBK" w:eastAsia="方正仿宋_GBK" w:cs="方正仿宋_GBK"/>
          <w:bCs/>
          <w:color w:val="auto"/>
          <w:sz w:val="32"/>
          <w:szCs w:val="32"/>
          <w:highlight w:val="none"/>
          <w:lang w:eastAsia="zh-CN"/>
        </w:rPr>
        <w:t>研制开发（</w:t>
      </w:r>
      <w:r>
        <w:rPr>
          <w:rFonts w:hint="eastAsia" w:ascii="方正仿宋_GBK" w:hAnsi="方正仿宋_GBK" w:eastAsia="方正仿宋_GBK" w:cs="方正仿宋_GBK"/>
          <w:bCs/>
          <w:color w:val="auto"/>
          <w:sz w:val="32"/>
          <w:szCs w:val="32"/>
          <w:highlight w:val="none"/>
          <w:lang w:val="en-US" w:eastAsia="zh-CN"/>
        </w:rPr>
        <w:t>个人排名前5</w:t>
      </w:r>
      <w:r>
        <w:rPr>
          <w:rFonts w:hint="eastAsia" w:ascii="方正仿宋_GBK" w:hAnsi="方正仿宋_GBK" w:eastAsia="方正仿宋_GBK" w:cs="方正仿宋_GBK"/>
          <w:bCs/>
          <w:color w:val="auto"/>
          <w:sz w:val="32"/>
          <w:szCs w:val="32"/>
          <w:highlight w:val="none"/>
          <w:lang w:eastAsia="zh-CN"/>
        </w:rPr>
        <w:t>）的</w:t>
      </w:r>
      <w:r>
        <w:rPr>
          <w:rFonts w:hint="eastAsia" w:ascii="方正仿宋_GBK" w:hAnsi="方正仿宋_GBK" w:eastAsia="方正仿宋_GBK" w:cs="方正仿宋_GBK"/>
          <w:bCs/>
          <w:color w:val="auto"/>
          <w:sz w:val="32"/>
          <w:szCs w:val="32"/>
        </w:rPr>
        <w:t>新材料、新设备、新工艺、新技术</w:t>
      </w:r>
      <w:r>
        <w:rPr>
          <w:rFonts w:hint="eastAsia" w:ascii="方正仿宋_GBK" w:hAnsi="方正仿宋_GBK" w:eastAsia="方正仿宋_GBK" w:cs="方正仿宋_GBK"/>
          <w:kern w:val="2"/>
          <w:sz w:val="32"/>
          <w:szCs w:val="32"/>
          <w:highlight w:val="none"/>
          <w:lang w:val="en-US" w:eastAsia="zh-CN" w:bidi="ar-SA"/>
        </w:rPr>
        <w:t>等成果在生产中转化应用，年增产值1000万元以上。</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kern w:val="2"/>
          <w:sz w:val="32"/>
          <w:szCs w:val="32"/>
          <w:highlight w:val="none"/>
          <w:lang w:val="en-US" w:eastAsia="zh-CN" w:bidi="ar-SA"/>
        </w:rPr>
        <w:t>7.</w:t>
      </w:r>
      <w:r>
        <w:rPr>
          <w:rFonts w:hint="eastAsia" w:ascii="方正仿宋_GBK" w:hAnsi="方正仿宋_GBK" w:eastAsia="方正仿宋_GBK" w:cs="方正仿宋_GBK"/>
          <w:bCs/>
          <w:color w:val="auto"/>
          <w:sz w:val="32"/>
          <w:szCs w:val="32"/>
          <w:highlight w:val="none"/>
        </w:rPr>
        <w:t>作为项目（技术）负责人，</w:t>
      </w:r>
      <w:r>
        <w:rPr>
          <w:rFonts w:hint="eastAsia" w:ascii="方正仿宋_GBK" w:hAnsi="宋体" w:eastAsia="方正仿宋_GBK" w:cs="宋体"/>
          <w:bCs/>
          <w:sz w:val="32"/>
          <w:szCs w:val="32"/>
          <w:highlight w:val="none"/>
          <w:lang w:eastAsia="zh-CN"/>
        </w:rPr>
        <w:t>完成</w:t>
      </w:r>
      <w:r>
        <w:rPr>
          <w:rFonts w:hint="eastAsia" w:ascii="方正仿宋_GBK" w:hAnsi="宋体" w:eastAsia="方正仿宋_GBK" w:cs="宋体"/>
          <w:bCs/>
          <w:sz w:val="32"/>
          <w:szCs w:val="32"/>
          <w:highlight w:val="none"/>
          <w:lang w:val="en-US" w:eastAsia="zh-CN"/>
        </w:rPr>
        <w:t>已获得注册批文的</w:t>
      </w:r>
      <w:r>
        <w:rPr>
          <w:rFonts w:hint="eastAsia" w:ascii="方正仿宋_GBK" w:hAnsi="宋体" w:eastAsia="方正仿宋_GBK" w:cs="宋体"/>
          <w:bCs/>
          <w:sz w:val="32"/>
          <w:szCs w:val="32"/>
          <w:highlight w:val="none"/>
        </w:rPr>
        <w:t>1个</w:t>
      </w:r>
      <w:r>
        <w:rPr>
          <w:rFonts w:hint="eastAsia" w:ascii="方正仿宋_GBK" w:hAnsi="宋体" w:eastAsia="方正仿宋_GBK" w:cs="宋体"/>
          <w:bCs/>
          <w:sz w:val="32"/>
          <w:szCs w:val="32"/>
          <w:highlight w:val="none"/>
          <w:lang w:val="en-US" w:eastAsia="zh-CN"/>
        </w:rPr>
        <w:t>药品或特殊化妆品或三类医疗器械的</w:t>
      </w:r>
      <w:r>
        <w:rPr>
          <w:rFonts w:hint="eastAsia" w:ascii="方正仿宋_GBK" w:hAnsi="方正仿宋_GBK" w:eastAsia="方正仿宋_GBK" w:cs="方正仿宋_GBK"/>
          <w:bCs/>
          <w:color w:val="auto"/>
          <w:sz w:val="32"/>
          <w:szCs w:val="32"/>
          <w:highlight w:val="none"/>
        </w:rPr>
        <w:t>研制</w:t>
      </w:r>
      <w:r>
        <w:rPr>
          <w:rFonts w:hint="eastAsia" w:ascii="方正仿宋_GBK" w:hAnsi="方正仿宋_GBK" w:eastAsia="方正仿宋_GBK" w:cs="方正仿宋_GBK"/>
          <w:bCs/>
          <w:color w:val="auto"/>
          <w:sz w:val="32"/>
          <w:szCs w:val="32"/>
          <w:highlight w:val="none"/>
          <w:lang w:eastAsia="zh-CN"/>
        </w:rPr>
        <w:t>或</w:t>
      </w:r>
      <w:r>
        <w:rPr>
          <w:rFonts w:hint="eastAsia" w:ascii="方正仿宋_GBK" w:hAnsi="方正仿宋_GBK" w:eastAsia="方正仿宋_GBK" w:cs="方正仿宋_GBK"/>
          <w:bCs/>
          <w:color w:val="auto"/>
          <w:sz w:val="32"/>
          <w:szCs w:val="32"/>
          <w:highlight w:val="none"/>
          <w:lang w:val="en-US" w:eastAsia="zh-CN"/>
        </w:rPr>
        <w:t>3个</w:t>
      </w:r>
      <w:r>
        <w:rPr>
          <w:rFonts w:hint="eastAsia" w:ascii="方正仿宋_GBK" w:hAnsi="宋体" w:eastAsia="方正仿宋_GBK" w:cs="宋体"/>
          <w:bCs/>
          <w:sz w:val="32"/>
          <w:szCs w:val="32"/>
          <w:highlight w:val="none"/>
          <w:lang w:val="en-US" w:eastAsia="zh-CN"/>
        </w:rPr>
        <w:t>二类</w:t>
      </w:r>
      <w:r>
        <w:rPr>
          <w:rFonts w:hint="eastAsia" w:ascii="方正仿宋_GBK" w:hAnsi="方正仿宋_GBK" w:eastAsia="方正仿宋_GBK" w:cs="方正仿宋_GBK"/>
          <w:bCs/>
          <w:color w:val="auto"/>
          <w:sz w:val="32"/>
          <w:szCs w:val="32"/>
          <w:highlight w:val="none"/>
          <w:lang w:eastAsia="zh-CN"/>
        </w:rPr>
        <w:t>医疗器械的研制。</w:t>
      </w:r>
    </w:p>
    <w:p>
      <w:pPr>
        <w:pStyle w:val="11"/>
        <w:snapToGrid w:val="0"/>
        <w:spacing w:line="560" w:lineRule="exact"/>
        <w:ind w:firstLine="640" w:firstLineChars="200"/>
        <w:rPr>
          <w:rFonts w:hint="default"/>
          <w:highlight w:val="none"/>
          <w:u w:val="none"/>
          <w:lang w:val="en-US" w:eastAsia="zh-CN"/>
        </w:rPr>
      </w:pPr>
      <w:r>
        <w:rPr>
          <w:rFonts w:hint="eastAsia" w:ascii="方正仿宋_GBK" w:hAnsi="方正仿宋_GBK" w:eastAsia="方正仿宋_GBK" w:cs="方正仿宋_GBK"/>
          <w:bCs/>
          <w:color w:val="auto"/>
          <w:sz w:val="32"/>
          <w:szCs w:val="32"/>
          <w:highlight w:val="none"/>
          <w:u w:val="none"/>
          <w:lang w:val="en-US" w:eastAsia="zh-CN"/>
        </w:rPr>
        <w:t>8.</w:t>
      </w:r>
      <w:r>
        <w:rPr>
          <w:rFonts w:hint="eastAsia" w:ascii="方正仿宋_GBK" w:hAnsi="方正仿宋_GBK" w:eastAsia="方正仿宋_GBK" w:cs="方正仿宋_GBK"/>
          <w:bCs/>
          <w:color w:val="auto"/>
          <w:sz w:val="32"/>
          <w:szCs w:val="32"/>
          <w:highlight w:val="none"/>
          <w:u w:val="none"/>
          <w:lang w:eastAsia="zh-CN"/>
        </w:rPr>
        <w:t>参与</w:t>
      </w:r>
      <w:r>
        <w:rPr>
          <w:rFonts w:hint="eastAsia" w:ascii="方正仿宋_GBK" w:hAnsi="方正仿宋_GBK" w:eastAsia="方正仿宋_GBK" w:cs="方正仿宋_GBK"/>
          <w:bCs/>
          <w:color w:val="auto"/>
          <w:sz w:val="32"/>
          <w:szCs w:val="32"/>
          <w:highlight w:val="none"/>
          <w:u w:val="none"/>
        </w:rPr>
        <w:t>省（部）级</w:t>
      </w:r>
      <w:r>
        <w:rPr>
          <w:rFonts w:hint="eastAsia" w:ascii="方正仿宋_GBK" w:hAnsi="方正仿宋_GBK" w:eastAsia="方正仿宋_GBK" w:cs="方正仿宋_GBK"/>
          <w:bCs/>
          <w:color w:val="auto"/>
          <w:sz w:val="32"/>
          <w:szCs w:val="32"/>
          <w:highlight w:val="none"/>
          <w:u w:val="none"/>
          <w:lang w:eastAsia="zh-CN"/>
        </w:rPr>
        <w:t>主管部门组织的</w:t>
      </w:r>
      <w:r>
        <w:rPr>
          <w:rFonts w:hint="eastAsia" w:ascii="方正仿宋_GBK" w:hAnsi="方正仿宋_GBK" w:eastAsia="方正仿宋_GBK" w:cs="方正仿宋_GBK"/>
          <w:bCs/>
          <w:color w:val="auto"/>
          <w:sz w:val="32"/>
          <w:szCs w:val="32"/>
          <w:highlight w:val="none"/>
          <w:u w:val="none"/>
          <w:lang w:val="en-US" w:eastAsia="zh-CN"/>
        </w:rPr>
        <w:t>药品、医疗器械重大</w:t>
      </w:r>
      <w:r>
        <w:rPr>
          <w:rFonts w:hint="eastAsia" w:ascii="方正仿宋_GBK" w:hAnsi="方正仿宋_GBK" w:eastAsia="方正仿宋_GBK" w:cs="方正仿宋_GBK"/>
          <w:bCs/>
          <w:color w:val="auto"/>
          <w:sz w:val="32"/>
          <w:szCs w:val="32"/>
          <w:highlight w:val="none"/>
          <w:u w:val="none"/>
        </w:rPr>
        <w:t>安全风险监测、评估、预警交流及安全事故调查处置等技术性工作</w:t>
      </w:r>
      <w:r>
        <w:rPr>
          <w:rFonts w:hint="eastAsia" w:ascii="方正仿宋_GBK" w:hAnsi="方正仿宋_GBK" w:eastAsia="方正仿宋_GBK" w:cs="方正仿宋_GBK"/>
          <w:bCs/>
          <w:color w:val="auto"/>
          <w:sz w:val="32"/>
          <w:szCs w:val="32"/>
          <w:highlight w:val="none"/>
          <w:u w:val="none"/>
          <w:lang w:val="en-US" w:eastAsia="zh-CN"/>
        </w:rPr>
        <w:t>1次</w:t>
      </w:r>
      <w:r>
        <w:rPr>
          <w:rFonts w:hint="eastAsia" w:ascii="方正仿宋_GBK" w:hAnsi="方正仿宋_GBK" w:eastAsia="方正仿宋_GBK" w:cs="方正仿宋_GBK"/>
          <w:bCs/>
          <w:color w:val="auto"/>
          <w:sz w:val="32"/>
          <w:szCs w:val="32"/>
          <w:highlight w:val="none"/>
          <w:u w:val="none"/>
        </w:rPr>
        <w:t>，</w:t>
      </w:r>
      <w:r>
        <w:rPr>
          <w:rFonts w:hint="eastAsia" w:ascii="方正仿宋_GBK" w:hAnsi="方正仿宋_GBK" w:eastAsia="方正仿宋_GBK" w:cs="方正仿宋_GBK"/>
          <w:bCs/>
          <w:color w:val="auto"/>
          <w:sz w:val="32"/>
          <w:szCs w:val="32"/>
          <w:highlight w:val="none"/>
          <w:u w:val="none"/>
          <w:lang w:eastAsia="zh-CN"/>
        </w:rPr>
        <w:t>承担其中主要技术工作，</w:t>
      </w:r>
      <w:r>
        <w:rPr>
          <w:rFonts w:hint="eastAsia" w:ascii="方正仿宋_GBK" w:hAnsi="方正仿宋_GBK" w:eastAsia="方正仿宋_GBK" w:cs="方正仿宋_GBK"/>
          <w:bCs/>
          <w:color w:val="auto"/>
          <w:sz w:val="32"/>
          <w:szCs w:val="32"/>
          <w:highlight w:val="none"/>
          <w:u w:val="none"/>
        </w:rPr>
        <w:t>完成相关技术报告。</w:t>
      </w:r>
    </w:p>
    <w:p>
      <w:pPr>
        <w:pStyle w:val="11"/>
        <w:spacing w:line="560" w:lineRule="exact"/>
        <w:ind w:firstLine="640" w:firstLineChars="200"/>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kern w:val="2"/>
          <w:sz w:val="32"/>
          <w:szCs w:val="32"/>
          <w:highlight w:val="none"/>
          <w:lang w:val="en-US" w:eastAsia="zh-CN" w:bidi="ar-SA"/>
        </w:rPr>
        <w:t>9.在中文核心期刊发表学术论文1篇；或在有国内国际统一刊号的期刊上发表学术论文2篇</w:t>
      </w:r>
      <w:r>
        <w:rPr>
          <w:rFonts w:hint="default" w:ascii="Times New Roman" w:hAnsi="Times New Roman" w:eastAsia="方正仿宋_GBK" w:cs="Times New Roman"/>
          <w:color w:val="000000"/>
          <w:sz w:val="32"/>
          <w:szCs w:val="32"/>
          <w:highlight w:val="none"/>
        </w:rPr>
        <w:t>；</w:t>
      </w:r>
      <w:r>
        <w:rPr>
          <w:rFonts w:hint="eastAsia" w:ascii="方正仿宋_GBK" w:hAnsi="方正仿宋_GBK" w:eastAsia="方正仿宋_GBK" w:cs="方正仿宋_GBK"/>
          <w:bCs/>
          <w:color w:val="auto"/>
          <w:kern w:val="2"/>
          <w:sz w:val="32"/>
          <w:szCs w:val="32"/>
          <w:highlight w:val="none"/>
          <w:lang w:val="en-US" w:eastAsia="zh-CN" w:bidi="ar-SA"/>
        </w:rPr>
        <w:t>或</w:t>
      </w:r>
      <w:r>
        <w:rPr>
          <w:rFonts w:hint="eastAsia" w:ascii="方正仿宋_GBK" w:hAnsi="方正仿宋_GBK" w:eastAsia="方正仿宋_GBK" w:cs="方正仿宋_GBK"/>
          <w:bCs/>
          <w:iCs w:val="0"/>
          <w:color w:val="auto"/>
          <w:sz w:val="32"/>
          <w:szCs w:val="32"/>
          <w:highlight w:val="none"/>
        </w:rPr>
        <w:t>公开</w:t>
      </w:r>
      <w:r>
        <w:rPr>
          <w:rFonts w:hint="eastAsia" w:ascii="方正仿宋_GBK" w:hAnsi="方正仿宋_GBK" w:eastAsia="方正仿宋_GBK" w:cs="方正仿宋_GBK"/>
          <w:bCs/>
          <w:iCs w:val="0"/>
          <w:color w:val="auto"/>
          <w:sz w:val="32"/>
          <w:szCs w:val="32"/>
        </w:rPr>
        <w:t>出版著作或译著，本人撰写</w:t>
      </w:r>
      <w:r>
        <w:rPr>
          <w:rFonts w:hint="eastAsia" w:ascii="方正仿宋_GBK" w:hAnsi="方正仿宋_GBK" w:eastAsia="方正仿宋_GBK" w:cs="方正仿宋_GBK"/>
          <w:bCs/>
          <w:iCs w:val="0"/>
          <w:color w:val="auto"/>
          <w:sz w:val="32"/>
          <w:szCs w:val="32"/>
          <w:lang w:val="en-US" w:eastAsia="zh-CN"/>
        </w:rPr>
        <w:t>2</w:t>
      </w:r>
      <w:r>
        <w:rPr>
          <w:rFonts w:hint="eastAsia" w:ascii="方正仿宋_GBK" w:hAnsi="方正仿宋_GBK" w:eastAsia="方正仿宋_GBK" w:cs="方正仿宋_GBK"/>
          <w:bCs/>
          <w:iCs w:val="0"/>
          <w:color w:val="auto"/>
          <w:sz w:val="32"/>
          <w:szCs w:val="32"/>
        </w:rPr>
        <w:t>万字以上</w:t>
      </w:r>
      <w:r>
        <w:rPr>
          <w:rFonts w:hint="eastAsia" w:ascii="方正仿宋_GBK" w:hAnsi="方正仿宋_GBK" w:eastAsia="方正仿宋_GBK" w:cs="方正仿宋_GBK"/>
          <w:bCs/>
          <w:color w:val="auto"/>
          <w:sz w:val="32"/>
          <w:szCs w:val="32"/>
        </w:rPr>
        <w:t>。</w:t>
      </w:r>
    </w:p>
    <w:p>
      <w:pPr>
        <w:pStyle w:val="11"/>
        <w:snapToGrid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lang w:val="en-US" w:eastAsia="zh-CN"/>
        </w:rPr>
        <w:t>三）破格条件</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对不具备上述规定学历、</w:t>
      </w:r>
      <w:r>
        <w:rPr>
          <w:rFonts w:hint="eastAsia" w:ascii="方正仿宋_GBK" w:hAnsi="方正仿宋_GBK" w:eastAsia="方正仿宋_GBK" w:cs="方正仿宋_GBK"/>
          <w:bCs/>
          <w:color w:val="auto"/>
          <w:sz w:val="32"/>
          <w:szCs w:val="32"/>
          <w:lang w:eastAsia="zh-CN"/>
        </w:rPr>
        <w:t>职称</w:t>
      </w:r>
      <w:r>
        <w:rPr>
          <w:rFonts w:hint="eastAsia" w:ascii="方正仿宋_GBK" w:hAnsi="方正仿宋_GBK" w:eastAsia="方正仿宋_GBK" w:cs="方正仿宋_GBK"/>
          <w:bCs/>
          <w:color w:val="auto"/>
          <w:sz w:val="32"/>
          <w:szCs w:val="32"/>
          <w:lang w:val="en-US" w:eastAsia="zh-CN"/>
        </w:rPr>
        <w:t>年限要求，</w:t>
      </w:r>
      <w:r>
        <w:rPr>
          <w:rFonts w:hint="eastAsia" w:ascii="方正仿宋_GBK" w:hAnsi="方正仿宋_GBK" w:eastAsia="方正仿宋_GBK" w:cs="方正仿宋_GBK"/>
          <w:bCs/>
          <w:color w:val="auto"/>
          <w:sz w:val="32"/>
          <w:szCs w:val="32"/>
        </w:rPr>
        <w:t>但确有真才实学、成绩显著、贡献突出，取得工程师职称2年</w:t>
      </w:r>
      <w:r>
        <w:rPr>
          <w:rFonts w:hint="eastAsia" w:ascii="方正仿宋_GBK" w:hAnsi="方正仿宋_GBK" w:eastAsia="方正仿宋_GBK" w:cs="方正仿宋_GBK"/>
          <w:bCs/>
          <w:color w:val="auto"/>
          <w:sz w:val="32"/>
          <w:szCs w:val="32"/>
          <w:lang w:val="en-US" w:eastAsia="zh-CN"/>
        </w:rPr>
        <w:t>及</w:t>
      </w:r>
      <w:r>
        <w:rPr>
          <w:rFonts w:hint="eastAsia" w:ascii="方正仿宋_GBK" w:hAnsi="方正仿宋_GBK" w:eastAsia="方正仿宋_GBK" w:cs="方正仿宋_GBK"/>
          <w:bCs/>
          <w:color w:val="auto"/>
          <w:sz w:val="32"/>
          <w:szCs w:val="32"/>
        </w:rPr>
        <w:t>以上者（具备博士学位者可不受</w:t>
      </w:r>
      <w:r>
        <w:rPr>
          <w:rFonts w:hint="eastAsia" w:ascii="方正仿宋_GBK" w:hAnsi="方正仿宋_GBK" w:eastAsia="方正仿宋_GBK" w:cs="方正仿宋_GBK"/>
          <w:bCs/>
          <w:color w:val="auto"/>
          <w:sz w:val="32"/>
          <w:szCs w:val="32"/>
          <w:lang w:eastAsia="zh-CN"/>
        </w:rPr>
        <w:t>此</w:t>
      </w:r>
      <w:r>
        <w:rPr>
          <w:rFonts w:hint="eastAsia" w:ascii="方正仿宋_GBK" w:hAnsi="方正仿宋_GBK" w:eastAsia="方正仿宋_GBK" w:cs="方正仿宋_GBK"/>
          <w:bCs/>
          <w:color w:val="auto"/>
          <w:sz w:val="32"/>
          <w:szCs w:val="32"/>
        </w:rPr>
        <w:t>年限限制），</w:t>
      </w:r>
      <w:r>
        <w:rPr>
          <w:rFonts w:hint="eastAsia" w:ascii="方正仿宋_GBK" w:hAnsi="方正仿宋_GBK" w:eastAsia="方正仿宋_GBK" w:cs="方正仿宋_GBK"/>
          <w:bCs/>
          <w:color w:val="auto"/>
          <w:sz w:val="32"/>
          <w:szCs w:val="32"/>
          <w:lang w:eastAsia="zh-CN"/>
        </w:rPr>
        <w:t>须</w:t>
      </w:r>
      <w:r>
        <w:rPr>
          <w:rFonts w:hint="eastAsia" w:ascii="方正仿宋_GBK" w:hAnsi="方正仿宋_GBK" w:eastAsia="方正仿宋_GBK" w:cs="方正仿宋_GBK"/>
          <w:bCs/>
          <w:color w:val="auto"/>
          <w:sz w:val="32"/>
          <w:szCs w:val="32"/>
        </w:rPr>
        <w:t>具备下列条件之一，并由2名本专业或相近专业正高级工程师推荐，可破格申报</w:t>
      </w:r>
      <w:r>
        <w:rPr>
          <w:rFonts w:hint="eastAsia" w:ascii="方正仿宋_GBK" w:hAnsi="方正仿宋_GBK" w:eastAsia="方正仿宋_GBK" w:cs="方正仿宋_GBK"/>
          <w:bCs/>
          <w:color w:val="auto"/>
          <w:sz w:val="32"/>
          <w:szCs w:val="32"/>
          <w:lang w:eastAsia="zh-CN"/>
        </w:rPr>
        <w:t>评审</w:t>
      </w:r>
      <w:r>
        <w:rPr>
          <w:rFonts w:hint="eastAsia" w:ascii="方正仿宋_GBK" w:hAnsi="方正仿宋_GBK" w:eastAsia="方正仿宋_GBK" w:cs="方正仿宋_GBK"/>
          <w:bCs/>
          <w:color w:val="auto"/>
          <w:sz w:val="32"/>
          <w:szCs w:val="32"/>
        </w:rPr>
        <w:t>高级工程师：</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1</w:t>
      </w:r>
      <w:r>
        <w:rPr>
          <w:rFonts w:hint="eastAsia" w:ascii="方正仿宋_GBK" w:hAnsi="方正仿宋_GBK" w:eastAsia="方正仿宋_GBK" w:cs="方正仿宋_GBK"/>
          <w:bCs/>
          <w:color w:val="auto"/>
          <w:sz w:val="32"/>
          <w:szCs w:val="32"/>
          <w:lang w:val="en-US" w:eastAsia="zh-CN"/>
        </w:rPr>
        <w:t>.</w:t>
      </w:r>
      <w:r>
        <w:rPr>
          <w:rFonts w:hint="eastAsia" w:ascii="方正仿宋_GBK" w:hAnsi="方正仿宋_GBK" w:eastAsia="方正仿宋_GBK" w:cs="方正仿宋_GBK"/>
          <w:bCs/>
          <w:color w:val="auto"/>
          <w:sz w:val="32"/>
          <w:szCs w:val="32"/>
        </w:rPr>
        <w:t>获省（部）级自然科学、技术发明</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科技进步</w:t>
      </w:r>
      <w:r>
        <w:rPr>
          <w:rFonts w:hint="eastAsia" w:ascii="方正仿宋_GBK" w:hAnsi="方正仿宋_GBK" w:eastAsia="方正仿宋_GBK" w:cs="方正仿宋_GBK"/>
          <w:bCs/>
          <w:color w:val="auto"/>
          <w:sz w:val="32"/>
          <w:szCs w:val="32"/>
          <w:lang w:eastAsia="zh-CN"/>
        </w:rPr>
        <w:t>二</w:t>
      </w:r>
      <w:r>
        <w:rPr>
          <w:rFonts w:hint="eastAsia" w:ascii="方正仿宋_GBK" w:hAnsi="方正仿宋_GBK" w:eastAsia="方正仿宋_GBK" w:cs="方正仿宋_GBK"/>
          <w:bCs/>
          <w:color w:val="auto"/>
          <w:sz w:val="32"/>
          <w:szCs w:val="32"/>
        </w:rPr>
        <w:t>等奖</w:t>
      </w: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rPr>
        <w:t>项（个人排名前</w:t>
      </w:r>
      <w:r>
        <w:rPr>
          <w:rFonts w:hint="eastAsia" w:ascii="方正仿宋_GBK" w:hAnsi="方正仿宋_GBK" w:eastAsia="方正仿宋_GBK" w:cs="方正仿宋_GBK"/>
          <w:bCs/>
          <w:color w:val="auto"/>
          <w:sz w:val="32"/>
          <w:szCs w:val="32"/>
          <w:lang w:val="en-US" w:eastAsia="zh-CN"/>
        </w:rPr>
        <w:t>5</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bCs/>
          <w:color w:val="auto"/>
          <w:sz w:val="32"/>
          <w:szCs w:val="32"/>
          <w:lang w:eastAsia="zh-CN"/>
        </w:rPr>
        <w:t>或三等奖</w:t>
      </w:r>
      <w:r>
        <w:rPr>
          <w:rFonts w:hint="eastAsia" w:ascii="方正仿宋_GBK" w:hAnsi="方正仿宋_GBK" w:eastAsia="方正仿宋_GBK" w:cs="方正仿宋_GBK"/>
          <w:bCs/>
          <w:color w:val="auto"/>
          <w:sz w:val="32"/>
          <w:szCs w:val="32"/>
          <w:lang w:val="en-US" w:eastAsia="zh-CN"/>
        </w:rPr>
        <w:t>2项</w:t>
      </w:r>
      <w:r>
        <w:rPr>
          <w:rFonts w:hint="eastAsia" w:ascii="方正仿宋_GBK" w:hAnsi="方正仿宋_GBK" w:eastAsia="方正仿宋_GBK" w:cs="方正仿宋_GBK"/>
          <w:bCs/>
          <w:color w:val="auto"/>
          <w:sz w:val="32"/>
          <w:szCs w:val="32"/>
          <w:lang w:eastAsia="zh-CN"/>
        </w:rPr>
        <w:t>（个人排名前</w:t>
      </w:r>
      <w:r>
        <w:rPr>
          <w:rFonts w:hint="eastAsia" w:ascii="方正仿宋_GBK" w:hAnsi="方正仿宋_GBK" w:eastAsia="方正仿宋_GBK" w:cs="方正仿宋_GBK"/>
          <w:bCs/>
          <w:color w:val="auto"/>
          <w:sz w:val="32"/>
          <w:szCs w:val="32"/>
          <w:lang w:val="en-US" w:eastAsia="zh-CN"/>
        </w:rPr>
        <w:t>5</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w:t>
      </w:r>
    </w:p>
    <w:p>
      <w:pPr>
        <w:spacing w:line="560" w:lineRule="exact"/>
        <w:ind w:firstLine="627" w:firstLineChars="19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Cs/>
          <w:color w:val="auto"/>
          <w:sz w:val="32"/>
          <w:szCs w:val="32"/>
          <w:highlight w:val="none"/>
        </w:rPr>
        <w:t>2</w:t>
      </w:r>
      <w:r>
        <w:rPr>
          <w:rFonts w:hint="eastAsia"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sz w:val="32"/>
          <w:szCs w:val="32"/>
          <w:highlight w:val="none"/>
        </w:rPr>
        <w:t>作为项目（技术）负责人，完成</w:t>
      </w:r>
      <w:r>
        <w:rPr>
          <w:rFonts w:hint="eastAsia" w:ascii="方正仿宋_GBK" w:hAnsi="方正仿宋_GBK" w:eastAsia="方正仿宋_GBK" w:cs="方正仿宋_GBK"/>
          <w:sz w:val="32"/>
          <w:szCs w:val="32"/>
          <w:highlight w:val="none"/>
          <w:lang w:eastAsia="zh-CN"/>
        </w:rPr>
        <w:t>的</w:t>
      </w:r>
      <w:r>
        <w:rPr>
          <w:rFonts w:hint="eastAsia" w:ascii="方正仿宋_GBK" w:hAnsi="方正仿宋_GBK" w:eastAsia="方正仿宋_GBK" w:cs="方正仿宋_GBK"/>
          <w:sz w:val="32"/>
          <w:szCs w:val="32"/>
          <w:highlight w:val="none"/>
        </w:rPr>
        <w:t>项目获国家级技术奖</w:t>
      </w:r>
      <w:r>
        <w:rPr>
          <w:rFonts w:hint="eastAsia" w:ascii="方正仿宋_GBK" w:hAnsi="方正仿宋_GBK" w:eastAsia="方正仿宋_GBK" w:cs="方正仿宋_GBK"/>
          <w:sz w:val="32"/>
          <w:szCs w:val="32"/>
          <w:highlight w:val="none"/>
          <w:lang w:eastAsia="zh-CN"/>
        </w:rPr>
        <w:t>二</w:t>
      </w:r>
      <w:r>
        <w:rPr>
          <w:rFonts w:hint="eastAsia" w:ascii="方正仿宋_GBK" w:hAnsi="方正仿宋_GBK" w:eastAsia="方正仿宋_GBK" w:cs="方正仿宋_GBK"/>
          <w:sz w:val="32"/>
          <w:szCs w:val="32"/>
          <w:highlight w:val="none"/>
        </w:rPr>
        <w:t>等奖1项；或获省（部）级技术奖一等奖</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项。</w:t>
      </w:r>
    </w:p>
    <w:p>
      <w:pPr>
        <w:spacing w:line="560" w:lineRule="exact"/>
        <w:ind w:firstLine="627" w:firstLineChars="196"/>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bCs/>
          <w:color w:val="auto"/>
          <w:sz w:val="32"/>
          <w:szCs w:val="32"/>
          <w:highlight w:val="none"/>
          <w:lang w:val="en-US" w:eastAsia="zh-CN"/>
        </w:rPr>
        <w:t>3.</w:t>
      </w:r>
      <w:r>
        <w:rPr>
          <w:rFonts w:hint="eastAsia" w:ascii="方正仿宋_GBK" w:hAnsi="方正仿宋_GBK" w:eastAsia="方正仿宋_GBK" w:cs="方正仿宋_GBK"/>
          <w:sz w:val="32"/>
          <w:szCs w:val="32"/>
          <w:highlight w:val="none"/>
        </w:rPr>
        <w:t>作为项目（技术）负责人，</w:t>
      </w:r>
      <w:r>
        <w:rPr>
          <w:rFonts w:hint="eastAsia" w:ascii="方正仿宋_GBK" w:hAnsi="方正仿宋_GBK" w:eastAsia="方正仿宋_GBK" w:cs="方正仿宋_GBK"/>
          <w:kern w:val="2"/>
          <w:sz w:val="32"/>
          <w:szCs w:val="32"/>
          <w:highlight w:val="none"/>
          <w:lang w:val="en-US" w:eastAsia="zh-CN" w:bidi="ar-SA"/>
        </w:rPr>
        <w:t>完成省（部）级科研项目（不含子课题）2项。</w:t>
      </w:r>
    </w:p>
    <w:p>
      <w:pPr>
        <w:pStyle w:val="12"/>
        <w:adjustRightInd w:val="0"/>
        <w:snapToGrid w:val="0"/>
        <w:spacing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highlight w:val="none"/>
          <w:lang w:val="en-US" w:eastAsia="zh-CN" w:bidi="ar-SA"/>
        </w:rPr>
        <w:t>4.获得授权发明专利2项（发明人排名前5）</w:t>
      </w:r>
      <w:r>
        <w:rPr>
          <w:rFonts w:hint="eastAsia" w:ascii="方正仿宋_GBK" w:hAnsi="方正仿宋_GBK" w:eastAsia="方正仿宋_GBK" w:cs="方正仿宋_GBK"/>
          <w:kern w:val="2"/>
          <w:sz w:val="32"/>
          <w:szCs w:val="32"/>
          <w:lang w:val="en-US" w:eastAsia="zh-CN" w:bidi="ar-SA"/>
        </w:rPr>
        <w:t>。</w:t>
      </w:r>
    </w:p>
    <w:p>
      <w:pPr>
        <w:pStyle w:val="2"/>
        <w:spacing w:line="560" w:lineRule="exact"/>
        <w:ind w:firstLine="627" w:firstLineChars="196"/>
        <w:rPr>
          <w:rFonts w:hint="eastAsia"/>
          <w:highlight w:val="none"/>
          <w:lang w:val="en-US" w:eastAsia="zh-CN"/>
        </w:rPr>
      </w:pPr>
      <w:r>
        <w:rPr>
          <w:rFonts w:hint="eastAsia" w:ascii="方正仿宋_GBK" w:hAnsi="方正仿宋_GBK" w:eastAsia="方正仿宋_GBK" w:cs="方正仿宋_GBK"/>
          <w:b w:val="0"/>
          <w:bCs w:val="0"/>
          <w:kern w:val="2"/>
          <w:sz w:val="32"/>
          <w:szCs w:val="32"/>
          <w:highlight w:val="none"/>
          <w:lang w:val="en-US" w:eastAsia="zh-CN" w:bidi="ar-SA"/>
        </w:rPr>
        <w:t>5.</w:t>
      </w:r>
      <w:r>
        <w:rPr>
          <w:rFonts w:hint="eastAsia" w:ascii="方正仿宋_GBK" w:hAnsi="方正仿宋_GBK" w:eastAsia="方正仿宋_GBK" w:cs="方正仿宋_GBK"/>
          <w:b w:val="0"/>
          <w:bCs w:val="0"/>
          <w:color w:val="auto"/>
          <w:sz w:val="32"/>
          <w:szCs w:val="32"/>
          <w:highlight w:val="none"/>
        </w:rPr>
        <w:t>参与</w:t>
      </w:r>
      <w:r>
        <w:rPr>
          <w:rFonts w:hint="eastAsia" w:ascii="方正仿宋_GBK" w:hAnsi="方正仿宋_GBK" w:eastAsia="方正仿宋_GBK" w:cs="方正仿宋_GBK"/>
          <w:b w:val="0"/>
          <w:bCs w:val="0"/>
          <w:color w:val="auto"/>
          <w:sz w:val="32"/>
          <w:szCs w:val="32"/>
          <w:highlight w:val="none"/>
          <w:lang w:val="en-US" w:eastAsia="zh-CN"/>
        </w:rPr>
        <w:t>编制</w:t>
      </w:r>
      <w:r>
        <w:rPr>
          <w:rFonts w:hint="eastAsia" w:ascii="方正仿宋_GBK" w:hAnsi="方正仿宋_GBK" w:eastAsia="方正仿宋_GBK" w:cs="方正仿宋_GBK"/>
          <w:b w:val="0"/>
          <w:bCs w:val="0"/>
          <w:color w:val="auto"/>
          <w:sz w:val="32"/>
          <w:szCs w:val="32"/>
          <w:highlight w:val="none"/>
        </w:rPr>
        <w:t>、修订国家</w:t>
      </w:r>
      <w:r>
        <w:rPr>
          <w:rFonts w:hint="eastAsia" w:ascii="方正仿宋_GBK" w:hAnsi="方正仿宋_GBK" w:eastAsia="方正仿宋_GBK" w:cs="方正仿宋_GBK"/>
          <w:b w:val="0"/>
          <w:bCs w:val="0"/>
          <w:color w:val="auto"/>
          <w:sz w:val="32"/>
          <w:szCs w:val="32"/>
          <w:highlight w:val="none"/>
          <w:lang w:val="en-US" w:eastAsia="zh-CN"/>
        </w:rPr>
        <w:t>级</w:t>
      </w:r>
      <w:r>
        <w:rPr>
          <w:rFonts w:hint="eastAsia" w:ascii="方正仿宋_GBK" w:hAnsi="方正仿宋_GBK" w:eastAsia="方正仿宋_GBK" w:cs="方正仿宋_GBK"/>
          <w:b w:val="0"/>
          <w:bCs w:val="0"/>
          <w:color w:val="auto"/>
          <w:sz w:val="32"/>
          <w:szCs w:val="32"/>
          <w:highlight w:val="none"/>
        </w:rPr>
        <w:t>技术标准1项</w:t>
      </w:r>
      <w:r>
        <w:rPr>
          <w:rFonts w:hint="eastAsia" w:ascii="方正仿宋_GBK" w:hAnsi="方正仿宋_GBK" w:eastAsia="方正仿宋_GBK" w:cs="方正仿宋_GBK"/>
          <w:b w:val="0"/>
          <w:bCs w:val="0"/>
          <w:kern w:val="2"/>
          <w:sz w:val="32"/>
          <w:szCs w:val="32"/>
          <w:highlight w:val="none"/>
          <w:lang w:val="en-US" w:eastAsia="zh-CN" w:bidi="ar-SA"/>
        </w:rPr>
        <w:t>（个人排名前5）</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或参与</w:t>
      </w:r>
      <w:r>
        <w:rPr>
          <w:rFonts w:hint="eastAsia" w:ascii="方正仿宋_GBK" w:hAnsi="方正仿宋_GBK" w:eastAsia="方正仿宋_GBK" w:cs="方正仿宋_GBK"/>
          <w:b w:val="0"/>
          <w:bCs w:val="0"/>
          <w:color w:val="auto"/>
          <w:sz w:val="32"/>
          <w:szCs w:val="32"/>
          <w:highlight w:val="none"/>
          <w:lang w:val="en-US" w:eastAsia="zh-CN"/>
        </w:rPr>
        <w:t>编制</w:t>
      </w:r>
      <w:r>
        <w:rPr>
          <w:rFonts w:hint="eastAsia" w:ascii="方正仿宋_GBK" w:hAnsi="方正仿宋_GBK" w:eastAsia="方正仿宋_GBK" w:cs="方正仿宋_GBK"/>
          <w:b w:val="0"/>
          <w:bCs w:val="0"/>
          <w:color w:val="auto"/>
          <w:sz w:val="32"/>
          <w:szCs w:val="32"/>
          <w:highlight w:val="none"/>
        </w:rPr>
        <w:t>、修订</w:t>
      </w:r>
      <w:r>
        <w:rPr>
          <w:rFonts w:hint="eastAsia" w:ascii="方正仿宋_GBK" w:hAnsi="方正仿宋_GBK" w:eastAsia="方正仿宋_GBK" w:cs="方正仿宋_GBK"/>
          <w:b w:val="0"/>
          <w:bCs w:val="0"/>
          <w:color w:val="auto"/>
          <w:sz w:val="32"/>
          <w:szCs w:val="32"/>
          <w:highlight w:val="none"/>
          <w:lang w:eastAsia="zh-CN"/>
        </w:rPr>
        <w:t>行业标准</w:t>
      </w:r>
      <w:r>
        <w:rPr>
          <w:rFonts w:hint="eastAsia" w:ascii="方正仿宋_GBK" w:hAnsi="方正仿宋_GBK" w:eastAsia="方正仿宋_GBK" w:cs="方正仿宋_GBK"/>
          <w:b w:val="0"/>
          <w:bCs w:val="0"/>
          <w:color w:val="auto"/>
          <w:sz w:val="32"/>
          <w:szCs w:val="32"/>
          <w:highlight w:val="none"/>
          <w:lang w:val="en-US" w:eastAsia="zh-CN"/>
        </w:rPr>
        <w:t>1项（个人排名前3）</w:t>
      </w:r>
      <w:r>
        <w:rPr>
          <w:rFonts w:hint="eastAsia" w:ascii="方正仿宋_GBK" w:hAnsi="方正仿宋_GBK" w:eastAsia="方正仿宋_GBK" w:cs="方正仿宋_GBK"/>
          <w:b w:val="0"/>
          <w:bCs w:val="0"/>
          <w:kern w:val="2"/>
          <w:sz w:val="32"/>
          <w:szCs w:val="32"/>
          <w:highlight w:val="none"/>
          <w:lang w:val="en-US" w:eastAsia="zh-CN" w:bidi="ar-SA"/>
        </w:rPr>
        <w:t>。</w:t>
      </w:r>
    </w:p>
    <w:p>
      <w:pPr>
        <w:pStyle w:val="12"/>
        <w:adjustRightInd w:val="0"/>
        <w:snapToGrid w:val="0"/>
        <w:spacing w:line="560" w:lineRule="exact"/>
        <w:ind w:firstLine="640" w:firstLineChars="200"/>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lang w:val="en-US" w:eastAsia="zh-CN" w:bidi="ar-SA"/>
        </w:rPr>
        <w:t>6.主持研制开发的</w:t>
      </w:r>
      <w:r>
        <w:rPr>
          <w:rFonts w:hint="eastAsia" w:ascii="方正仿宋_GBK" w:hAnsi="方正仿宋_GBK" w:eastAsia="方正仿宋_GBK" w:cs="方正仿宋_GBK"/>
          <w:bCs/>
          <w:color w:val="auto"/>
          <w:sz w:val="32"/>
          <w:szCs w:val="32"/>
        </w:rPr>
        <w:t>新材料、新设备、新工艺、新技术</w:t>
      </w:r>
      <w:r>
        <w:rPr>
          <w:rFonts w:hint="eastAsia" w:ascii="方正仿宋_GBK" w:hAnsi="方正仿宋_GBK" w:eastAsia="方正仿宋_GBK" w:cs="方正仿宋_GBK"/>
          <w:kern w:val="2"/>
          <w:sz w:val="32"/>
          <w:szCs w:val="32"/>
          <w:highlight w:val="none"/>
          <w:lang w:val="en-US" w:eastAsia="zh-CN" w:bidi="ar-SA"/>
        </w:rPr>
        <w:t>等成果在生产中转化应用，年增产值2000万元以上。</w:t>
      </w:r>
    </w:p>
    <w:p>
      <w:pPr>
        <w:pStyle w:val="11"/>
        <w:snapToGrid w:val="0"/>
        <w:spacing w:line="560" w:lineRule="exact"/>
        <w:ind w:firstLine="0" w:firstLineChars="0"/>
        <w:jc w:val="center"/>
        <w:rPr>
          <w:rFonts w:ascii="方正黑体_GBK" w:hAnsi="Times New Roman" w:eastAsia="方正黑体_GBK"/>
          <w:color w:val="auto"/>
          <w:sz w:val="32"/>
          <w:szCs w:val="32"/>
        </w:rPr>
      </w:pPr>
    </w:p>
    <w:p>
      <w:pPr>
        <w:pStyle w:val="11"/>
        <w:snapToGrid w:val="0"/>
        <w:spacing w:line="560" w:lineRule="exact"/>
        <w:ind w:firstLine="0" w:firstLineChars="0"/>
        <w:jc w:val="center"/>
        <w:rPr>
          <w:rFonts w:ascii="方正黑体_GBK" w:hAnsi="Times New Roman" w:eastAsia="方正黑体_GBK"/>
          <w:color w:val="auto"/>
          <w:sz w:val="32"/>
          <w:szCs w:val="32"/>
        </w:rPr>
      </w:pPr>
      <w:r>
        <w:rPr>
          <w:rFonts w:ascii="方正黑体_GBK" w:hAnsi="Times New Roman" w:eastAsia="方正黑体_GBK"/>
          <w:color w:val="auto"/>
          <w:sz w:val="32"/>
          <w:szCs w:val="32"/>
        </w:rPr>
        <w:t>第八章</w:t>
      </w:r>
      <w:r>
        <w:rPr>
          <w:rFonts w:hint="eastAsia" w:ascii="方正黑体_GBK" w:hAnsi="Times New Roman" w:eastAsia="方正黑体_GBK"/>
          <w:color w:val="auto"/>
          <w:sz w:val="32"/>
          <w:szCs w:val="32"/>
        </w:rPr>
        <w:t>　</w:t>
      </w:r>
      <w:r>
        <w:rPr>
          <w:rFonts w:ascii="方正黑体_GBK" w:hAnsi="Times New Roman" w:eastAsia="方正黑体_GBK"/>
          <w:color w:val="auto"/>
          <w:sz w:val="32"/>
          <w:szCs w:val="32"/>
        </w:rPr>
        <w:t>正高级工程师</w:t>
      </w:r>
      <w:r>
        <w:rPr>
          <w:rFonts w:hint="eastAsia" w:ascii="方正黑体_GBK" w:hAnsi="Times New Roman" w:eastAsia="方正黑体_GBK"/>
          <w:color w:val="auto"/>
          <w:sz w:val="32"/>
          <w:szCs w:val="32"/>
        </w:rPr>
        <w:t>申报条件</w:t>
      </w:r>
    </w:p>
    <w:p>
      <w:pPr>
        <w:snapToGrid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四</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lang w:val="en-US" w:eastAsia="zh-CN"/>
        </w:rPr>
        <w:t>一般应</w:t>
      </w:r>
      <w:r>
        <w:rPr>
          <w:rFonts w:hint="eastAsia" w:ascii="方正仿宋_GBK" w:hAnsi="方正仿宋_GBK" w:eastAsia="方正仿宋_GBK" w:cs="方正仿宋_GBK"/>
          <w:color w:val="auto"/>
          <w:sz w:val="32"/>
          <w:szCs w:val="32"/>
        </w:rPr>
        <w:t>具备大学本科及以上学历或学士及以上学位，取得高级工程师职称后，从事</w:t>
      </w:r>
      <w:r>
        <w:rPr>
          <w:rFonts w:hint="eastAsia" w:ascii="方正仿宋_GBK" w:hAnsi="方正仿宋_GBK" w:eastAsia="方正仿宋_GBK" w:cs="方正仿宋_GBK"/>
          <w:bCs/>
          <w:color w:val="auto"/>
          <w:sz w:val="32"/>
          <w:szCs w:val="32"/>
        </w:rPr>
        <w:t>工程技术</w:t>
      </w:r>
      <w:r>
        <w:rPr>
          <w:rFonts w:hint="eastAsia" w:ascii="方正仿宋_GBK" w:hAnsi="方正仿宋_GBK" w:eastAsia="方正仿宋_GBK" w:cs="方正仿宋_GBK"/>
          <w:color w:val="auto"/>
          <w:sz w:val="32"/>
          <w:szCs w:val="32"/>
        </w:rPr>
        <w:t>工作满5年。</w:t>
      </w:r>
    </w:p>
    <w:p>
      <w:pPr>
        <w:pStyle w:val="11"/>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五</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rPr>
        <w:t>申报正高级工程师须</w:t>
      </w:r>
      <w:r>
        <w:rPr>
          <w:rFonts w:hint="eastAsia" w:ascii="方正仿宋_GBK" w:hAnsi="方正仿宋_GBK" w:eastAsia="方正仿宋_GBK" w:cs="方正仿宋_GBK"/>
          <w:color w:val="auto"/>
          <w:sz w:val="32"/>
          <w:szCs w:val="32"/>
          <w:lang w:val="en-US" w:eastAsia="zh-CN"/>
        </w:rPr>
        <w:t>满足</w:t>
      </w:r>
      <w:r>
        <w:rPr>
          <w:rFonts w:hint="eastAsia" w:ascii="方正仿宋_GBK" w:hAnsi="方正仿宋_GBK" w:eastAsia="方正仿宋_GBK" w:cs="方正仿宋_GBK"/>
          <w:color w:val="auto"/>
          <w:sz w:val="32"/>
          <w:szCs w:val="32"/>
        </w:rPr>
        <w:t>以下能</w:t>
      </w:r>
      <w:r>
        <w:rPr>
          <w:rFonts w:hint="eastAsia" w:ascii="方正仿宋_GBK" w:hAnsi="方正仿宋_GBK" w:eastAsia="方正仿宋_GBK" w:cs="方正仿宋_GBK"/>
          <w:bCs/>
          <w:color w:val="auto"/>
          <w:sz w:val="32"/>
          <w:szCs w:val="32"/>
        </w:rPr>
        <w:t>力业绩条件：</w:t>
      </w:r>
    </w:p>
    <w:p>
      <w:pPr>
        <w:snapToGrid w:val="0"/>
        <w:spacing w:line="560" w:lineRule="exact"/>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（一）专业能力</w:t>
      </w:r>
    </w:p>
    <w:p>
      <w:pPr>
        <w:pStyle w:val="11"/>
        <w:snapToGrid w:val="0"/>
        <w:spacing w:line="560" w:lineRule="exact"/>
        <w:ind w:firstLine="640" w:firstLineChars="200"/>
        <w:rPr>
          <w:rFonts w:ascii="方正仿宋_GBK" w:hAnsi="宋体" w:eastAsia="方正仿宋_GBK" w:cs="宋体"/>
          <w:bCs/>
          <w:color w:val="auto"/>
          <w:sz w:val="32"/>
          <w:szCs w:val="32"/>
        </w:rPr>
      </w:pPr>
      <w:r>
        <w:rPr>
          <w:rFonts w:hint="eastAsia" w:ascii="方正仿宋_GBK" w:hAnsi="宋体" w:eastAsia="方正仿宋_GBK" w:cs="宋体"/>
          <w:bCs/>
          <w:color w:val="auto"/>
          <w:sz w:val="32"/>
          <w:szCs w:val="32"/>
        </w:rPr>
        <w:t>1</w:t>
      </w:r>
      <w:r>
        <w:rPr>
          <w:rFonts w:hint="eastAsia" w:ascii="方正仿宋_GBK" w:hAnsi="宋体" w:eastAsia="方正仿宋_GBK" w:cs="宋体"/>
          <w:bCs/>
          <w:color w:val="auto"/>
          <w:sz w:val="32"/>
          <w:szCs w:val="32"/>
          <w:lang w:val="en-US" w:eastAsia="zh-CN"/>
        </w:rPr>
        <w:t>.</w:t>
      </w:r>
      <w:r>
        <w:rPr>
          <w:rFonts w:hint="eastAsia" w:ascii="方正仿宋_GBK" w:hAnsi="方正仿宋_GBK" w:eastAsia="方正仿宋_GBK" w:cs="方正仿宋_GBK"/>
          <w:snapToGrid w:val="0"/>
          <w:kern w:val="0"/>
          <w:sz w:val="32"/>
          <w:szCs w:val="32"/>
        </w:rPr>
        <w:t>有全面系统的专业理论和实践功底，科研水平、学术造诣或科学实践能力强，全面掌握</w:t>
      </w:r>
      <w:r>
        <w:rPr>
          <w:rFonts w:hint="eastAsia" w:ascii="Times New Roman" w:hAnsi="Times New Roman" w:eastAsia="方正仿宋_GBK"/>
          <w:sz w:val="32"/>
          <w:szCs w:val="32"/>
        </w:rPr>
        <w:t>工程技术药品和医疗器械</w:t>
      </w:r>
      <w:r>
        <w:rPr>
          <w:rFonts w:ascii="Times New Roman" w:hAnsi="Times New Roman" w:eastAsia="方正仿宋_GBK"/>
          <w:sz w:val="32"/>
          <w:szCs w:val="32"/>
        </w:rPr>
        <w:t>专业</w:t>
      </w:r>
      <w:r>
        <w:rPr>
          <w:rFonts w:hint="eastAsia" w:ascii="方正仿宋_GBK" w:hAnsi="方正仿宋_GBK" w:eastAsia="方正仿宋_GBK" w:cs="方正仿宋_GBK"/>
          <w:snapToGrid w:val="0"/>
          <w:kern w:val="0"/>
          <w:sz w:val="32"/>
          <w:szCs w:val="32"/>
        </w:rPr>
        <w:t>国内外前沿发展动态，具有引领</w:t>
      </w:r>
      <w:r>
        <w:rPr>
          <w:rFonts w:hint="eastAsia" w:ascii="Times New Roman" w:hAnsi="Times New Roman" w:eastAsia="方正仿宋_GBK"/>
          <w:sz w:val="32"/>
          <w:szCs w:val="32"/>
        </w:rPr>
        <w:t>工程技术药品和医疗器械</w:t>
      </w:r>
      <w:r>
        <w:rPr>
          <w:rFonts w:ascii="Times New Roman" w:hAnsi="Times New Roman" w:eastAsia="方正仿宋_GBK"/>
          <w:sz w:val="32"/>
          <w:szCs w:val="32"/>
        </w:rPr>
        <w:t>专业</w:t>
      </w:r>
      <w:r>
        <w:rPr>
          <w:rFonts w:hint="eastAsia" w:ascii="方正仿宋_GBK" w:hAnsi="方正仿宋_GBK" w:eastAsia="方正仿宋_GBK" w:cs="方正仿宋_GBK"/>
          <w:snapToGrid w:val="0"/>
          <w:kern w:val="0"/>
          <w:sz w:val="32"/>
          <w:szCs w:val="32"/>
        </w:rPr>
        <w:t>科技发展前沿水平的能力，取得重大理论研究成果和关键技术突破，或在相关领域取得创新性研究成果，推动了</w:t>
      </w:r>
      <w:r>
        <w:rPr>
          <w:rFonts w:hint="eastAsia" w:ascii="Times New Roman" w:hAnsi="Times New Roman" w:eastAsia="方正仿宋_GBK"/>
          <w:sz w:val="32"/>
          <w:szCs w:val="32"/>
        </w:rPr>
        <w:t>工程技术药品和医疗器械</w:t>
      </w:r>
      <w:r>
        <w:rPr>
          <w:rFonts w:ascii="Times New Roman" w:hAnsi="Times New Roman" w:eastAsia="方正仿宋_GBK"/>
          <w:sz w:val="32"/>
          <w:szCs w:val="32"/>
        </w:rPr>
        <w:t>专业</w:t>
      </w:r>
      <w:r>
        <w:rPr>
          <w:rFonts w:hint="eastAsia" w:ascii="方正仿宋_GBK" w:hAnsi="方正仿宋_GBK" w:eastAsia="方正仿宋_GBK" w:cs="方正仿宋_GBK"/>
          <w:snapToGrid w:val="0"/>
          <w:kern w:val="0"/>
          <w:sz w:val="32"/>
          <w:szCs w:val="32"/>
        </w:rPr>
        <w:t>发展。</w:t>
      </w:r>
    </w:p>
    <w:p>
      <w:pPr>
        <w:snapToGrid w:val="0"/>
        <w:spacing w:line="600" w:lineRule="exact"/>
        <w:ind w:firstLine="640" w:firstLineChars="200"/>
        <w:rPr>
          <w:rFonts w:hint="eastAsia" w:ascii="方正仿宋_GBK" w:hAnsi="方正仿宋_GBK" w:eastAsia="方正仿宋_GBK" w:cs="方正仿宋_GBK"/>
          <w:snapToGrid w:val="0"/>
          <w:kern w:val="0"/>
          <w:sz w:val="32"/>
          <w:szCs w:val="32"/>
        </w:rPr>
      </w:pPr>
      <w:r>
        <w:rPr>
          <w:rFonts w:hint="eastAsia" w:ascii="方正仿宋_GBK" w:hAnsi="宋体" w:eastAsia="方正仿宋_GBK" w:cs="宋体"/>
          <w:bCs/>
          <w:color w:val="auto"/>
          <w:sz w:val="32"/>
          <w:szCs w:val="32"/>
        </w:rPr>
        <w:t>2</w:t>
      </w:r>
      <w:r>
        <w:rPr>
          <w:rFonts w:hint="eastAsia" w:ascii="方正仿宋_GBK" w:hAnsi="宋体" w:eastAsia="方正仿宋_GBK" w:cs="宋体"/>
          <w:bCs/>
          <w:color w:val="auto"/>
          <w:sz w:val="32"/>
          <w:szCs w:val="32"/>
          <w:lang w:val="en-US" w:eastAsia="zh-CN"/>
        </w:rPr>
        <w:t>.</w:t>
      </w:r>
      <w:r>
        <w:rPr>
          <w:rFonts w:hint="eastAsia" w:ascii="方正仿宋_GBK" w:hAnsi="方正仿宋_GBK" w:eastAsia="方正仿宋_GBK" w:cs="方正仿宋_GBK"/>
          <w:snapToGrid w:val="0"/>
          <w:kern w:val="0"/>
          <w:sz w:val="32"/>
          <w:szCs w:val="32"/>
        </w:rPr>
        <w:t>长期从事</w:t>
      </w:r>
      <w:r>
        <w:rPr>
          <w:rFonts w:hint="eastAsia" w:ascii="Times New Roman" w:hAnsi="Times New Roman" w:eastAsia="方正仿宋_GBK"/>
          <w:sz w:val="32"/>
          <w:szCs w:val="32"/>
        </w:rPr>
        <w:t>工程技术药品和医疗器械</w:t>
      </w:r>
      <w:r>
        <w:rPr>
          <w:rFonts w:ascii="Times New Roman" w:hAnsi="Times New Roman" w:eastAsia="方正仿宋_GBK"/>
          <w:sz w:val="32"/>
          <w:szCs w:val="32"/>
        </w:rPr>
        <w:t>专业</w:t>
      </w:r>
      <w:r>
        <w:rPr>
          <w:rFonts w:hint="eastAsia" w:ascii="方正仿宋_GBK" w:hAnsi="方正仿宋_GBK" w:eastAsia="方正仿宋_GBK" w:cs="方正仿宋_GBK"/>
          <w:snapToGrid w:val="0"/>
          <w:kern w:val="0"/>
          <w:sz w:val="32"/>
          <w:szCs w:val="32"/>
        </w:rPr>
        <w:t>工作，业绩突出，能够主持完成</w:t>
      </w:r>
      <w:r>
        <w:rPr>
          <w:rFonts w:hint="eastAsia" w:ascii="Times New Roman" w:hAnsi="Times New Roman" w:eastAsia="方正仿宋_GBK"/>
          <w:sz w:val="32"/>
          <w:szCs w:val="32"/>
        </w:rPr>
        <w:t>工程技术药品和医疗器械</w:t>
      </w:r>
      <w:r>
        <w:rPr>
          <w:rFonts w:ascii="Times New Roman" w:hAnsi="Times New Roman" w:eastAsia="方正仿宋_GBK"/>
          <w:sz w:val="32"/>
          <w:szCs w:val="32"/>
        </w:rPr>
        <w:t>专业</w:t>
      </w:r>
      <w:r>
        <w:rPr>
          <w:rFonts w:hint="eastAsia" w:ascii="方正仿宋_GBK" w:hAnsi="方正仿宋_GBK" w:eastAsia="方正仿宋_GBK" w:cs="方正仿宋_GBK"/>
          <w:snapToGrid w:val="0"/>
          <w:kern w:val="0"/>
          <w:sz w:val="32"/>
          <w:szCs w:val="32"/>
        </w:rPr>
        <w:t>领域重大项目，能够解决重大技术问题或掌握关键核心技术，取得了显著的经济效益和社会效益。</w:t>
      </w:r>
    </w:p>
    <w:p>
      <w:pPr>
        <w:snapToGrid w:val="0"/>
        <w:spacing w:line="600" w:lineRule="exact"/>
        <w:ind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val="en-US" w:eastAsia="zh-CN"/>
        </w:rPr>
        <w:t>3.</w:t>
      </w:r>
      <w:r>
        <w:rPr>
          <w:rFonts w:hint="eastAsia" w:ascii="方正仿宋_GBK" w:hAnsi="方正仿宋_GBK" w:eastAsia="方正仿宋_GBK" w:cs="方正仿宋_GBK"/>
          <w:snapToGrid w:val="0"/>
          <w:kern w:val="0"/>
          <w:sz w:val="32"/>
          <w:szCs w:val="32"/>
        </w:rPr>
        <w:t>在</w:t>
      </w:r>
      <w:r>
        <w:rPr>
          <w:rFonts w:hint="eastAsia" w:ascii="Times New Roman" w:hAnsi="Times New Roman" w:eastAsia="方正仿宋_GBK"/>
          <w:sz w:val="32"/>
          <w:szCs w:val="32"/>
        </w:rPr>
        <w:t>工程技术药品和医疗器械</w:t>
      </w:r>
      <w:r>
        <w:rPr>
          <w:rFonts w:ascii="Times New Roman" w:hAnsi="Times New Roman" w:eastAsia="方正仿宋_GBK"/>
          <w:sz w:val="32"/>
          <w:szCs w:val="32"/>
        </w:rPr>
        <w:t>专业</w:t>
      </w:r>
      <w:r>
        <w:rPr>
          <w:rFonts w:hint="eastAsia" w:ascii="方正仿宋_GBK" w:hAnsi="方正仿宋_GBK" w:eastAsia="方正仿宋_GBK" w:cs="方正仿宋_GBK"/>
          <w:snapToGrid w:val="0"/>
          <w:kern w:val="0"/>
          <w:sz w:val="32"/>
          <w:szCs w:val="32"/>
        </w:rPr>
        <w:t>领域具有较高的知名度和影响力，在突破关键核心技术和自主创新方面作出突出贡献，发挥了较强的引领和示范作用。</w:t>
      </w:r>
    </w:p>
    <w:p>
      <w:pPr>
        <w:pStyle w:val="11"/>
        <w:snapToGrid w:val="0"/>
        <w:spacing w:line="560" w:lineRule="exact"/>
        <w:ind w:firstLine="640" w:firstLineChars="200"/>
        <w:rPr>
          <w:rFonts w:hint="eastAsia" w:ascii="方正仿宋_GBK" w:hAnsi="宋体" w:eastAsia="方正仿宋_GBK" w:cs="宋体"/>
          <w:bCs/>
          <w:color w:val="auto"/>
          <w:sz w:val="32"/>
          <w:szCs w:val="32"/>
          <w:lang w:val="en-US" w:eastAsia="zh-CN"/>
        </w:rPr>
      </w:pPr>
      <w:r>
        <w:rPr>
          <w:rFonts w:hint="eastAsia" w:ascii="方正仿宋_GBK" w:hAnsi="方正仿宋_GBK" w:eastAsia="方正仿宋_GBK" w:cs="方正仿宋_GBK"/>
          <w:snapToGrid w:val="0"/>
          <w:kern w:val="0"/>
          <w:sz w:val="32"/>
          <w:szCs w:val="32"/>
          <w:lang w:val="en-US" w:eastAsia="zh-CN"/>
        </w:rPr>
        <w:t>4.</w:t>
      </w:r>
      <w:r>
        <w:rPr>
          <w:rFonts w:hint="eastAsia" w:ascii="方正仿宋_GBK" w:hAnsi="方正仿宋_GBK" w:eastAsia="方正仿宋_GBK" w:cs="方正仿宋_GBK"/>
          <w:snapToGrid w:val="0"/>
          <w:kern w:val="0"/>
          <w:sz w:val="32"/>
          <w:szCs w:val="32"/>
        </w:rPr>
        <w:t>在指导、培养</w:t>
      </w:r>
      <w:r>
        <w:rPr>
          <w:rFonts w:hint="eastAsia" w:ascii="Times New Roman" w:hAnsi="Times New Roman" w:eastAsia="方正仿宋_GBK"/>
          <w:sz w:val="32"/>
          <w:szCs w:val="32"/>
        </w:rPr>
        <w:t>工程技术药品和医疗器械</w:t>
      </w:r>
      <w:r>
        <w:rPr>
          <w:rFonts w:ascii="Times New Roman" w:hAnsi="Times New Roman" w:eastAsia="方正仿宋_GBK"/>
          <w:sz w:val="32"/>
          <w:szCs w:val="32"/>
        </w:rPr>
        <w:t>专业</w:t>
      </w:r>
      <w:r>
        <w:rPr>
          <w:rFonts w:hint="eastAsia" w:ascii="Times New Roman" w:hAnsi="Times New Roman" w:eastAsia="方正仿宋_GBK"/>
          <w:sz w:val="32"/>
          <w:szCs w:val="32"/>
        </w:rPr>
        <w:t>的</w:t>
      </w:r>
      <w:r>
        <w:rPr>
          <w:rFonts w:hint="eastAsia" w:ascii="方正仿宋_GBK" w:hAnsi="方正仿宋_GBK" w:eastAsia="方正仿宋_GBK" w:cs="方正仿宋_GBK"/>
          <w:snapToGrid w:val="0"/>
          <w:kern w:val="0"/>
          <w:sz w:val="32"/>
          <w:szCs w:val="32"/>
        </w:rPr>
        <w:t>中青年学术技术骨干方面作出突出贡献，能够有效指导高级工程师或研究生的工作和学习。</w:t>
      </w:r>
    </w:p>
    <w:p>
      <w:pPr>
        <w:snapToGrid w:val="0"/>
        <w:spacing w:line="560" w:lineRule="exact"/>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（二）业绩条件</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rPr>
        <w:t>取得高级工程师职称后，</w:t>
      </w:r>
      <w:r>
        <w:rPr>
          <w:rFonts w:hint="eastAsia" w:ascii="方正仿宋_GBK" w:hAnsi="方正仿宋_GBK" w:eastAsia="方正仿宋_GBK" w:cs="方正仿宋_GBK"/>
          <w:bCs/>
          <w:color w:val="auto"/>
          <w:sz w:val="32"/>
          <w:szCs w:val="32"/>
          <w:lang w:eastAsia="zh-CN"/>
        </w:rPr>
        <w:t>符合</w:t>
      </w:r>
      <w:r>
        <w:rPr>
          <w:rFonts w:hint="eastAsia" w:ascii="方正仿宋_GBK" w:hAnsi="方正仿宋_GBK" w:eastAsia="方正仿宋_GBK" w:cs="方正仿宋_GBK"/>
          <w:bCs/>
          <w:color w:val="auto"/>
          <w:sz w:val="32"/>
          <w:szCs w:val="32"/>
        </w:rPr>
        <w:t>下列条</w:t>
      </w:r>
      <w:r>
        <w:rPr>
          <w:rFonts w:hint="eastAsia" w:ascii="方正仿宋_GBK" w:hAnsi="方正仿宋_GBK" w:eastAsia="方正仿宋_GBK" w:cs="方正仿宋_GBK"/>
          <w:bCs/>
          <w:color w:val="auto"/>
          <w:sz w:val="32"/>
          <w:szCs w:val="32"/>
          <w:highlight w:val="none"/>
        </w:rPr>
        <w:t>件之</w:t>
      </w:r>
      <w:r>
        <w:rPr>
          <w:rFonts w:hint="eastAsia" w:ascii="方正仿宋_GBK" w:hAnsi="方正仿宋_GBK" w:eastAsia="方正仿宋_GBK" w:cs="方正仿宋_GBK"/>
          <w:bCs/>
          <w:color w:val="auto"/>
          <w:sz w:val="32"/>
          <w:szCs w:val="32"/>
          <w:highlight w:val="none"/>
          <w:lang w:eastAsia="zh-CN"/>
        </w:rPr>
        <w:t>一</w:t>
      </w:r>
      <w:r>
        <w:rPr>
          <w:rFonts w:hint="eastAsia" w:ascii="方正仿宋_GBK" w:hAnsi="方正仿宋_GBK" w:eastAsia="方正仿宋_GBK" w:cs="方正仿宋_GBK"/>
          <w:bCs/>
          <w:color w:val="auto"/>
          <w:sz w:val="32"/>
          <w:szCs w:val="32"/>
          <w:highlight w:val="none"/>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1</w:t>
      </w:r>
      <w:r>
        <w:rPr>
          <w:rFonts w:hint="eastAsia"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rPr>
        <w:t>获省（部）级自然科学、技术发明、科技进步一等奖1项</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或二等奖1项（个人排名前</w:t>
      </w:r>
      <w:r>
        <w:rPr>
          <w:rFonts w:hint="eastAsia" w:ascii="方正仿宋_GBK" w:hAnsi="方正仿宋_GBK" w:eastAsia="方正仿宋_GBK" w:cs="方正仿宋_GBK"/>
          <w:bCs/>
          <w:color w:val="auto"/>
          <w:sz w:val="32"/>
          <w:szCs w:val="32"/>
          <w:highlight w:val="none"/>
          <w:lang w:val="en-US" w:eastAsia="zh-CN"/>
        </w:rPr>
        <w:t>3</w:t>
      </w:r>
      <w:r>
        <w:rPr>
          <w:rFonts w:hint="eastAsia" w:ascii="方正仿宋_GBK" w:hAnsi="方正仿宋_GBK" w:eastAsia="方正仿宋_GBK" w:cs="方正仿宋_GBK"/>
          <w:bCs/>
          <w:color w:val="auto"/>
          <w:sz w:val="32"/>
          <w:szCs w:val="32"/>
          <w:highlight w:val="none"/>
        </w:rPr>
        <w:t>）</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或三等奖2项（个人排名</w:t>
      </w:r>
      <w:r>
        <w:rPr>
          <w:rFonts w:hint="eastAsia" w:ascii="方正仿宋_GBK" w:hAnsi="方正仿宋_GBK" w:eastAsia="方正仿宋_GBK" w:cs="方正仿宋_GBK"/>
          <w:bCs/>
          <w:color w:val="auto"/>
          <w:sz w:val="32"/>
          <w:szCs w:val="32"/>
          <w:highlight w:val="none"/>
          <w:lang w:eastAsia="zh-CN"/>
        </w:rPr>
        <w:t>前</w:t>
      </w:r>
      <w:r>
        <w:rPr>
          <w:rFonts w:hint="eastAsia" w:ascii="方正仿宋_GBK" w:hAnsi="方正仿宋_GBK" w:eastAsia="方正仿宋_GBK" w:cs="方正仿宋_GBK"/>
          <w:bCs/>
          <w:color w:val="auto"/>
          <w:sz w:val="32"/>
          <w:szCs w:val="32"/>
          <w:highlight w:val="none"/>
          <w:lang w:val="en-US" w:eastAsia="zh-CN"/>
        </w:rPr>
        <w:t>3</w:t>
      </w:r>
      <w:r>
        <w:rPr>
          <w:rFonts w:hint="eastAsia" w:ascii="方正仿宋_GBK" w:hAnsi="方正仿宋_GBK" w:eastAsia="方正仿宋_GBK" w:cs="方正仿宋_GBK"/>
          <w:bCs/>
          <w:color w:val="auto"/>
          <w:sz w:val="32"/>
          <w:szCs w:val="32"/>
          <w:highlight w:val="none"/>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2</w:t>
      </w:r>
      <w:r>
        <w:rPr>
          <w:rFonts w:hint="eastAsia"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rPr>
        <w:t>作为项目（技术）负责人，完成的项目获国家级技术奖一等奖1项；或获省（部）级技术奖一等奖2项，或二等奖4项，或一等奖1项和二等奖2项。</w:t>
      </w:r>
    </w:p>
    <w:p>
      <w:pPr>
        <w:pStyle w:val="11"/>
        <w:snapToGrid w:val="0"/>
        <w:spacing w:line="560" w:lineRule="exact"/>
        <w:ind w:firstLine="640" w:firstLineChars="200"/>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highlight w:val="none"/>
          <w:lang w:val="en-US" w:eastAsia="zh-CN"/>
        </w:rPr>
        <w:t>3.</w:t>
      </w:r>
      <w:r>
        <w:rPr>
          <w:rFonts w:hint="eastAsia" w:ascii="方正仿宋_GBK" w:hAnsi="方正仿宋_GBK" w:eastAsia="方正仿宋_GBK" w:cs="方正仿宋_GBK"/>
          <w:sz w:val="32"/>
          <w:szCs w:val="32"/>
          <w:highlight w:val="none"/>
        </w:rPr>
        <w:t>作为项目（技术）负责人，</w:t>
      </w:r>
      <w:r>
        <w:rPr>
          <w:rFonts w:hint="eastAsia" w:ascii="方正仿宋_GBK" w:hAnsi="方正仿宋_GBK" w:eastAsia="方正仿宋_GBK" w:cs="方正仿宋_GBK"/>
          <w:bCs/>
          <w:color w:val="auto"/>
          <w:sz w:val="32"/>
          <w:szCs w:val="32"/>
        </w:rPr>
        <w:t>完成国家级科研项目</w:t>
      </w: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rPr>
        <w:t>项或省（部）级科研项目</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rPr>
        <w:t>项。</w:t>
      </w:r>
    </w:p>
    <w:p>
      <w:pPr>
        <w:pStyle w:val="11"/>
        <w:snapToGrid w:val="0"/>
        <w:spacing w:line="560" w:lineRule="exact"/>
        <w:ind w:firstLine="64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4.</w:t>
      </w:r>
      <w:r>
        <w:rPr>
          <w:rFonts w:hint="eastAsia" w:ascii="方正仿宋_GBK" w:hAnsi="方正仿宋_GBK" w:eastAsia="方正仿宋_GBK" w:cs="方正仿宋_GBK"/>
          <w:bCs/>
          <w:color w:val="auto"/>
          <w:kern w:val="2"/>
          <w:sz w:val="32"/>
          <w:szCs w:val="32"/>
          <w:lang w:val="en-US" w:eastAsia="zh-CN" w:bidi="ar-SA"/>
        </w:rPr>
        <w:t>获得授权发明专利2项（发明人排名前3）</w:t>
      </w:r>
      <w:r>
        <w:rPr>
          <w:rFonts w:hint="eastAsia" w:ascii="方正仿宋_GBK" w:hAnsi="方正仿宋_GBK" w:eastAsia="方正仿宋_GBK" w:cs="方正仿宋_GBK"/>
          <w:bCs/>
          <w:color w:val="auto"/>
          <w:sz w:val="32"/>
          <w:szCs w:val="32"/>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5.参与</w:t>
      </w:r>
      <w:r>
        <w:rPr>
          <w:rFonts w:hint="eastAsia" w:ascii="方正仿宋_GBK" w:hAnsi="方正仿宋_GBK" w:eastAsia="方正仿宋_GBK" w:cs="方正仿宋_GBK"/>
          <w:bCs/>
          <w:color w:val="auto"/>
          <w:kern w:val="2"/>
          <w:sz w:val="32"/>
          <w:szCs w:val="32"/>
          <w:highlight w:val="none"/>
          <w:lang w:val="en-US" w:eastAsia="zh-CN" w:bidi="ar-SA"/>
        </w:rPr>
        <w:t>编制、修订国家级技</w:t>
      </w:r>
      <w:r>
        <w:rPr>
          <w:rFonts w:hint="eastAsia" w:ascii="方正仿宋_GBK" w:hAnsi="方正仿宋_GBK" w:eastAsia="方正仿宋_GBK" w:cs="方正仿宋_GBK"/>
          <w:kern w:val="2"/>
          <w:sz w:val="32"/>
          <w:szCs w:val="32"/>
          <w:highlight w:val="none"/>
          <w:lang w:val="en-US" w:eastAsia="zh-CN" w:bidi="ar-SA"/>
        </w:rPr>
        <w:t>术</w:t>
      </w:r>
      <w:r>
        <w:rPr>
          <w:rFonts w:hint="eastAsia" w:ascii="方正仿宋_GBK" w:hAnsi="方正仿宋_GBK" w:eastAsia="方正仿宋_GBK" w:cs="方正仿宋_GBK"/>
          <w:sz w:val="32"/>
          <w:szCs w:val="32"/>
          <w:highlight w:val="none"/>
        </w:rPr>
        <w:t>标准、规范、规程</w:t>
      </w:r>
      <w:r>
        <w:rPr>
          <w:rFonts w:hint="eastAsia" w:ascii="方正仿宋_GBK" w:hAnsi="方正仿宋_GBK" w:eastAsia="方正仿宋_GBK" w:cs="方正仿宋_GBK"/>
          <w:bCs/>
          <w:color w:val="auto"/>
          <w:sz w:val="32"/>
          <w:szCs w:val="32"/>
          <w:highlight w:val="none"/>
          <w:lang w:eastAsia="zh-CN"/>
        </w:rPr>
        <w:t>、审评要点、检查要点</w:t>
      </w:r>
      <w:r>
        <w:rPr>
          <w:rFonts w:hint="eastAsia" w:ascii="方正仿宋_GBK" w:hAnsi="方正仿宋_GBK" w:eastAsia="方正仿宋_GBK" w:cs="方正仿宋_GBK"/>
          <w:bCs/>
          <w:color w:val="auto"/>
          <w:kern w:val="2"/>
          <w:sz w:val="32"/>
          <w:szCs w:val="32"/>
          <w:highlight w:val="none"/>
          <w:lang w:val="en-US" w:eastAsia="zh-CN" w:bidi="ar-SA"/>
        </w:rPr>
        <w:t>1项</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个人排名前5</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kern w:val="2"/>
          <w:sz w:val="32"/>
          <w:szCs w:val="32"/>
          <w:highlight w:val="none"/>
          <w:lang w:val="en-US" w:eastAsia="zh-CN" w:bidi="ar-SA"/>
        </w:rPr>
        <w:t>或</w:t>
      </w:r>
      <w:r>
        <w:rPr>
          <w:rFonts w:hint="eastAsia" w:ascii="方正仿宋_GBK" w:hAnsi="方正仿宋_GBK" w:eastAsia="方正仿宋_GBK" w:cs="方正仿宋_GBK"/>
          <w:bCs/>
          <w:color w:val="auto"/>
          <w:sz w:val="32"/>
          <w:szCs w:val="32"/>
          <w:highlight w:val="none"/>
          <w:lang w:val="en-US" w:eastAsia="zh-CN"/>
        </w:rPr>
        <w:t>参与</w:t>
      </w:r>
      <w:r>
        <w:rPr>
          <w:rFonts w:hint="eastAsia" w:ascii="方正仿宋_GBK" w:hAnsi="方正仿宋_GBK" w:eastAsia="方正仿宋_GBK" w:cs="方正仿宋_GBK"/>
          <w:kern w:val="2"/>
          <w:sz w:val="32"/>
          <w:szCs w:val="32"/>
          <w:highlight w:val="none"/>
          <w:lang w:val="en-US" w:eastAsia="zh-CN" w:bidi="ar-SA"/>
        </w:rPr>
        <w:t>编制、修订</w:t>
      </w:r>
      <w:r>
        <w:rPr>
          <w:rFonts w:hint="eastAsia" w:ascii="方正仿宋_GBK" w:hAnsi="方正仿宋_GBK" w:eastAsia="方正仿宋_GBK" w:cs="方正仿宋_GBK"/>
          <w:bCs/>
          <w:color w:val="auto"/>
          <w:sz w:val="32"/>
          <w:szCs w:val="32"/>
          <w:highlight w:val="none"/>
          <w:lang w:val="en-US" w:eastAsia="zh-CN"/>
        </w:rPr>
        <w:t>行业标准1项（个人排名前3）；或参与编制、修订省（部）级</w:t>
      </w:r>
      <w:r>
        <w:rPr>
          <w:rFonts w:hint="eastAsia" w:ascii="方正仿宋_GBK" w:hAnsi="方正仿宋_GBK" w:eastAsia="方正仿宋_GBK" w:cs="方正仿宋_GBK"/>
          <w:kern w:val="2"/>
          <w:sz w:val="32"/>
          <w:szCs w:val="32"/>
          <w:highlight w:val="none"/>
          <w:lang w:val="en-US" w:eastAsia="zh-CN" w:bidi="ar-SA"/>
        </w:rPr>
        <w:t>技术</w:t>
      </w:r>
      <w:r>
        <w:rPr>
          <w:rFonts w:hint="eastAsia" w:ascii="方正仿宋_GBK" w:hAnsi="方正仿宋_GBK" w:eastAsia="方正仿宋_GBK" w:cs="方正仿宋_GBK"/>
          <w:sz w:val="32"/>
          <w:szCs w:val="32"/>
          <w:highlight w:val="none"/>
        </w:rPr>
        <w:t>标准、规范、规程</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bCs/>
          <w:color w:val="auto"/>
          <w:sz w:val="32"/>
          <w:szCs w:val="32"/>
          <w:highlight w:val="none"/>
          <w:lang w:eastAsia="zh-CN"/>
        </w:rPr>
        <w:t>审评要点、检查要点</w:t>
      </w:r>
      <w:r>
        <w:rPr>
          <w:rFonts w:hint="eastAsia" w:ascii="方正仿宋_GBK" w:hAnsi="方正仿宋_GBK" w:eastAsia="方正仿宋_GBK" w:cs="方正仿宋_GBK"/>
          <w:kern w:val="2"/>
          <w:sz w:val="32"/>
          <w:szCs w:val="32"/>
          <w:highlight w:val="none"/>
          <w:lang w:val="en-US" w:eastAsia="zh-CN" w:bidi="ar-SA"/>
        </w:rPr>
        <w:t>2项</w:t>
      </w:r>
      <w:r>
        <w:rPr>
          <w:rFonts w:hint="eastAsia" w:ascii="方正仿宋_GBK" w:hAnsi="方正仿宋_GBK" w:eastAsia="方正仿宋_GBK" w:cs="方正仿宋_GBK"/>
          <w:bCs/>
          <w:color w:val="auto"/>
          <w:sz w:val="32"/>
          <w:szCs w:val="32"/>
          <w:highlight w:val="none"/>
          <w:lang w:val="en-US" w:eastAsia="zh-CN"/>
        </w:rPr>
        <w:t>（个人排名前3）</w:t>
      </w:r>
      <w:r>
        <w:rPr>
          <w:rFonts w:hint="eastAsia" w:ascii="方正仿宋_GBK" w:hAnsi="方正仿宋_GBK" w:eastAsia="方正仿宋_GBK" w:cs="方正仿宋_GBK"/>
          <w:bCs/>
          <w:color w:val="auto"/>
          <w:sz w:val="32"/>
          <w:szCs w:val="32"/>
          <w:highlight w:val="none"/>
        </w:rPr>
        <w:t>。</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lang w:val="en-US" w:eastAsia="zh-CN"/>
        </w:rPr>
        <w:t>6.</w:t>
      </w:r>
      <w:r>
        <w:rPr>
          <w:rFonts w:hint="eastAsia" w:ascii="方正仿宋_GBK" w:hAnsi="方正仿宋_GBK" w:eastAsia="方正仿宋_GBK" w:cs="方正仿宋_GBK"/>
          <w:bCs/>
          <w:color w:val="auto"/>
          <w:sz w:val="32"/>
          <w:szCs w:val="32"/>
          <w:highlight w:val="none"/>
        </w:rPr>
        <w:t>主持研制开发新产品</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新材料</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新设备</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rPr>
        <w:t>新工艺等</w:t>
      </w:r>
      <w:r>
        <w:rPr>
          <w:rFonts w:hint="eastAsia" w:ascii="方正仿宋_GBK" w:hAnsi="方正仿宋_GBK" w:eastAsia="方正仿宋_GBK" w:cs="方正仿宋_GBK"/>
          <w:bCs/>
          <w:color w:val="auto"/>
          <w:sz w:val="32"/>
          <w:szCs w:val="32"/>
          <w:highlight w:val="none"/>
          <w:lang w:eastAsia="zh-CN"/>
        </w:rPr>
        <w:t>成果在生产中转化运用</w:t>
      </w:r>
      <w:r>
        <w:rPr>
          <w:rFonts w:hint="eastAsia" w:ascii="方正仿宋_GBK" w:hAnsi="方正仿宋_GBK" w:eastAsia="方正仿宋_GBK" w:cs="方正仿宋_GBK"/>
          <w:bCs/>
          <w:color w:val="auto"/>
          <w:sz w:val="32"/>
          <w:szCs w:val="32"/>
          <w:highlight w:val="none"/>
        </w:rPr>
        <w:t>，年增产值</w:t>
      </w:r>
      <w:r>
        <w:rPr>
          <w:rFonts w:hint="eastAsia" w:ascii="方正仿宋_GBK" w:hAnsi="方正仿宋_GBK" w:eastAsia="方正仿宋_GBK" w:cs="方正仿宋_GBK"/>
          <w:bCs/>
          <w:color w:val="auto"/>
          <w:sz w:val="32"/>
          <w:szCs w:val="32"/>
          <w:highlight w:val="none"/>
          <w:lang w:val="en-US" w:eastAsia="zh-CN"/>
        </w:rPr>
        <w:t>2</w:t>
      </w:r>
      <w:r>
        <w:rPr>
          <w:rFonts w:hint="eastAsia" w:ascii="方正仿宋_GBK" w:hAnsi="方正仿宋_GBK" w:eastAsia="方正仿宋_GBK" w:cs="方正仿宋_GBK"/>
          <w:bCs/>
          <w:color w:val="auto"/>
          <w:sz w:val="32"/>
          <w:szCs w:val="32"/>
          <w:highlight w:val="none"/>
        </w:rPr>
        <w:t>000万元以上。</w:t>
      </w:r>
    </w:p>
    <w:p>
      <w:pPr>
        <w:widowControl/>
        <w:spacing w:line="560" w:lineRule="exact"/>
        <w:ind w:firstLine="640" w:firstLineChars="200"/>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7.</w:t>
      </w:r>
      <w:r>
        <w:rPr>
          <w:rFonts w:hint="eastAsia" w:ascii="方正仿宋_GBK" w:hAnsi="方正仿宋_GBK" w:eastAsia="方正仿宋_GBK" w:cs="方正仿宋_GBK"/>
          <w:bCs/>
          <w:color w:val="auto"/>
          <w:sz w:val="32"/>
          <w:szCs w:val="32"/>
          <w:highlight w:val="none"/>
        </w:rPr>
        <w:t>作为项目（技术）负责人，</w:t>
      </w:r>
      <w:r>
        <w:rPr>
          <w:rFonts w:hint="eastAsia" w:ascii="方正仿宋_GBK" w:hAnsi="宋体" w:eastAsia="方正仿宋_GBK" w:cs="宋体"/>
          <w:bCs/>
          <w:sz w:val="32"/>
          <w:szCs w:val="32"/>
          <w:highlight w:val="none"/>
          <w:lang w:eastAsia="zh-CN"/>
        </w:rPr>
        <w:t>完成</w:t>
      </w:r>
      <w:r>
        <w:rPr>
          <w:rFonts w:hint="eastAsia" w:ascii="方正仿宋_GBK" w:hAnsi="宋体" w:eastAsia="方正仿宋_GBK" w:cs="宋体"/>
          <w:bCs/>
          <w:sz w:val="32"/>
          <w:szCs w:val="32"/>
          <w:highlight w:val="none"/>
          <w:lang w:val="en-US" w:eastAsia="zh-CN"/>
        </w:rPr>
        <w:t>已获得注册批文的2</w:t>
      </w:r>
      <w:r>
        <w:rPr>
          <w:rFonts w:hint="eastAsia" w:ascii="方正仿宋_GBK" w:hAnsi="宋体" w:eastAsia="方正仿宋_GBK" w:cs="宋体"/>
          <w:bCs/>
          <w:sz w:val="32"/>
          <w:szCs w:val="32"/>
          <w:highlight w:val="none"/>
        </w:rPr>
        <w:t>个</w:t>
      </w:r>
      <w:r>
        <w:rPr>
          <w:rFonts w:hint="eastAsia" w:ascii="方正仿宋_GBK" w:hAnsi="宋体" w:eastAsia="方正仿宋_GBK" w:cs="宋体"/>
          <w:bCs/>
          <w:sz w:val="32"/>
          <w:szCs w:val="32"/>
          <w:highlight w:val="none"/>
          <w:lang w:val="en-US" w:eastAsia="zh-CN"/>
        </w:rPr>
        <w:t>药品或特殊化妆品或三类医疗器械的</w:t>
      </w:r>
      <w:r>
        <w:rPr>
          <w:rFonts w:hint="eastAsia" w:ascii="方正仿宋_GBK" w:hAnsi="方正仿宋_GBK" w:eastAsia="方正仿宋_GBK" w:cs="方正仿宋_GBK"/>
          <w:bCs/>
          <w:color w:val="auto"/>
          <w:sz w:val="32"/>
          <w:szCs w:val="32"/>
          <w:highlight w:val="none"/>
        </w:rPr>
        <w:t>研制</w:t>
      </w:r>
      <w:r>
        <w:rPr>
          <w:rFonts w:hint="eastAsia" w:ascii="方正仿宋_GBK" w:hAnsi="方正仿宋_GBK" w:eastAsia="方正仿宋_GBK" w:cs="方正仿宋_GBK"/>
          <w:bCs/>
          <w:color w:val="auto"/>
          <w:sz w:val="32"/>
          <w:szCs w:val="32"/>
          <w:highlight w:val="none"/>
          <w:lang w:eastAsia="zh-CN"/>
        </w:rPr>
        <w:t>或</w:t>
      </w:r>
      <w:r>
        <w:rPr>
          <w:rFonts w:hint="eastAsia" w:ascii="方正仿宋_GBK" w:hAnsi="方正仿宋_GBK" w:eastAsia="方正仿宋_GBK" w:cs="方正仿宋_GBK"/>
          <w:bCs/>
          <w:color w:val="auto"/>
          <w:sz w:val="32"/>
          <w:szCs w:val="32"/>
          <w:highlight w:val="none"/>
          <w:lang w:val="en-US" w:eastAsia="zh-CN"/>
        </w:rPr>
        <w:t>5个</w:t>
      </w:r>
      <w:r>
        <w:rPr>
          <w:rFonts w:hint="eastAsia" w:ascii="方正仿宋_GBK" w:hAnsi="宋体" w:eastAsia="方正仿宋_GBK" w:cs="宋体"/>
          <w:bCs/>
          <w:sz w:val="32"/>
          <w:szCs w:val="32"/>
          <w:highlight w:val="none"/>
          <w:lang w:val="en-US" w:eastAsia="zh-CN"/>
        </w:rPr>
        <w:t>二类</w:t>
      </w:r>
      <w:r>
        <w:rPr>
          <w:rFonts w:hint="eastAsia" w:ascii="方正仿宋_GBK" w:hAnsi="方正仿宋_GBK" w:eastAsia="方正仿宋_GBK" w:cs="方正仿宋_GBK"/>
          <w:bCs/>
          <w:color w:val="auto"/>
          <w:sz w:val="32"/>
          <w:szCs w:val="32"/>
          <w:highlight w:val="none"/>
          <w:lang w:eastAsia="zh-CN"/>
        </w:rPr>
        <w:t>医疗器械的研制。</w:t>
      </w:r>
    </w:p>
    <w:p>
      <w:pPr>
        <w:pStyle w:val="12"/>
        <w:adjustRightInd w:val="0"/>
        <w:snapToGrid w:val="0"/>
        <w:spacing w:line="560" w:lineRule="exact"/>
        <w:ind w:firstLine="640" w:firstLineChars="200"/>
        <w:rPr>
          <w:rFonts w:hint="eastAsia"/>
          <w:highlight w:val="none"/>
          <w:u w:val="none"/>
          <w:lang w:val="en-US" w:eastAsia="zh-CN"/>
        </w:rPr>
      </w:pPr>
      <w:r>
        <w:rPr>
          <w:rFonts w:hint="eastAsia" w:ascii="方正仿宋_GBK" w:hAnsi="方正仿宋_GBK" w:eastAsia="方正仿宋_GBK" w:cs="方正仿宋_GBK"/>
          <w:bCs/>
          <w:color w:val="auto"/>
          <w:sz w:val="32"/>
          <w:szCs w:val="32"/>
          <w:highlight w:val="none"/>
          <w:u w:val="none"/>
          <w:lang w:val="en-US" w:eastAsia="zh-CN"/>
        </w:rPr>
        <w:t>8.主持国家级主管部门组织的药品、医疗器械</w:t>
      </w:r>
      <w:r>
        <w:rPr>
          <w:rFonts w:hint="eastAsia" w:ascii="方正仿宋_GBK" w:hAnsi="方正仿宋_GBK" w:eastAsia="方正仿宋_GBK" w:cs="方正仿宋_GBK"/>
          <w:sz w:val="32"/>
          <w:szCs w:val="32"/>
          <w:highlight w:val="none"/>
          <w:u w:val="none"/>
        </w:rPr>
        <w:t>重大风险管理或重大安全事故调查处置的技术性工作</w:t>
      </w:r>
      <w:r>
        <w:rPr>
          <w:rFonts w:hint="eastAsia" w:ascii="方正仿宋_GBK" w:hAnsi="方正仿宋_GBK" w:eastAsia="方正仿宋_GBK" w:cs="方正仿宋_GBK"/>
          <w:sz w:val="32"/>
          <w:szCs w:val="32"/>
          <w:highlight w:val="none"/>
          <w:u w:val="none"/>
          <w:lang w:val="en-US" w:eastAsia="zh-CN"/>
        </w:rPr>
        <w:t>1次；或</w:t>
      </w:r>
      <w:r>
        <w:rPr>
          <w:rFonts w:hint="eastAsia" w:ascii="方正仿宋_GBK" w:hAnsi="方正仿宋_GBK" w:eastAsia="方正仿宋_GBK" w:cs="方正仿宋_GBK"/>
          <w:bCs/>
          <w:color w:val="auto"/>
          <w:sz w:val="32"/>
          <w:szCs w:val="32"/>
          <w:highlight w:val="none"/>
          <w:u w:val="none"/>
        </w:rPr>
        <w:t>主持省（部）级</w:t>
      </w:r>
      <w:r>
        <w:rPr>
          <w:rFonts w:hint="eastAsia" w:ascii="方正仿宋_GBK" w:hAnsi="方正仿宋_GBK" w:eastAsia="方正仿宋_GBK" w:cs="方正仿宋_GBK"/>
          <w:bCs/>
          <w:color w:val="auto"/>
          <w:sz w:val="32"/>
          <w:szCs w:val="32"/>
          <w:highlight w:val="none"/>
          <w:u w:val="none"/>
          <w:lang w:val="en-US" w:eastAsia="zh-CN"/>
        </w:rPr>
        <w:t>主管</w:t>
      </w:r>
      <w:r>
        <w:rPr>
          <w:rFonts w:hint="eastAsia" w:ascii="方正仿宋_GBK" w:hAnsi="方正仿宋_GBK" w:eastAsia="方正仿宋_GBK" w:cs="方正仿宋_GBK"/>
          <w:bCs/>
          <w:color w:val="auto"/>
          <w:sz w:val="32"/>
          <w:szCs w:val="32"/>
          <w:highlight w:val="none"/>
          <w:u w:val="none"/>
          <w:lang w:eastAsia="zh-CN"/>
        </w:rPr>
        <w:t>部门组织的</w:t>
      </w:r>
      <w:r>
        <w:rPr>
          <w:rFonts w:hint="eastAsia" w:ascii="方正仿宋_GBK" w:hAnsi="方正仿宋_GBK" w:eastAsia="方正仿宋_GBK" w:cs="方正仿宋_GBK"/>
          <w:bCs/>
          <w:color w:val="auto"/>
          <w:sz w:val="32"/>
          <w:szCs w:val="32"/>
          <w:highlight w:val="none"/>
          <w:u w:val="none"/>
          <w:lang w:val="en-US" w:eastAsia="zh-CN"/>
        </w:rPr>
        <w:t>药品、医疗器械重大</w:t>
      </w:r>
      <w:r>
        <w:rPr>
          <w:rFonts w:hint="eastAsia" w:ascii="方正仿宋_GBK" w:hAnsi="方正仿宋_GBK" w:eastAsia="方正仿宋_GBK" w:cs="方正仿宋_GBK"/>
          <w:bCs/>
          <w:color w:val="auto"/>
          <w:sz w:val="32"/>
          <w:szCs w:val="32"/>
          <w:highlight w:val="none"/>
          <w:u w:val="none"/>
        </w:rPr>
        <w:t>安全风险监测、评估、预警交流及安全事故调查处置等技术性工作</w:t>
      </w:r>
      <w:r>
        <w:rPr>
          <w:rFonts w:hint="eastAsia" w:ascii="方正仿宋_GBK" w:hAnsi="方正仿宋_GBK" w:eastAsia="方正仿宋_GBK" w:cs="方正仿宋_GBK"/>
          <w:bCs/>
          <w:color w:val="auto"/>
          <w:sz w:val="32"/>
          <w:szCs w:val="32"/>
          <w:highlight w:val="none"/>
          <w:u w:val="none"/>
          <w:lang w:val="en-US" w:eastAsia="zh-CN"/>
        </w:rPr>
        <w:t>3次，</w:t>
      </w:r>
      <w:r>
        <w:rPr>
          <w:rFonts w:hint="eastAsia" w:ascii="方正仿宋_GBK" w:hAnsi="方正仿宋_GBK" w:eastAsia="方正仿宋_GBK" w:cs="方正仿宋_GBK"/>
          <w:sz w:val="32"/>
          <w:szCs w:val="32"/>
          <w:highlight w:val="none"/>
          <w:u w:val="none"/>
          <w:lang w:eastAsia="zh-CN"/>
        </w:rPr>
        <w:t>完成相关技术报告</w:t>
      </w:r>
      <w:r>
        <w:rPr>
          <w:rFonts w:hint="eastAsia" w:ascii="方正仿宋_GBK" w:hAnsi="方正仿宋_GBK" w:eastAsia="方正仿宋_GBK" w:cs="方正仿宋_GBK"/>
          <w:sz w:val="32"/>
          <w:szCs w:val="32"/>
          <w:highlight w:val="none"/>
          <w:u w:val="none"/>
        </w:rPr>
        <w:t>。</w:t>
      </w:r>
    </w:p>
    <w:p>
      <w:pPr>
        <w:widowControl/>
        <w:spacing w:line="560"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kern w:val="2"/>
          <w:sz w:val="32"/>
          <w:szCs w:val="32"/>
          <w:highlight w:val="none"/>
          <w:lang w:val="en-US" w:eastAsia="zh-CN" w:bidi="ar-SA"/>
        </w:rPr>
        <w:t>9.在核心期刊上发表论文3篇；</w:t>
      </w:r>
      <w:r>
        <w:rPr>
          <w:rFonts w:hint="eastAsia" w:ascii="方正仿宋_GBK" w:hAnsi="方正仿宋_GBK" w:eastAsia="方正仿宋_GBK" w:cs="方正仿宋_GBK"/>
          <w:bCs/>
          <w:color w:val="auto"/>
          <w:sz w:val="32"/>
          <w:szCs w:val="32"/>
          <w:highlight w:val="none"/>
          <w:lang w:val="en-US" w:eastAsia="zh-CN"/>
        </w:rPr>
        <w:t>或</w:t>
      </w:r>
      <w:r>
        <w:rPr>
          <w:rFonts w:hint="eastAsia" w:ascii="方正仿宋_GBK" w:hAnsi="方正仿宋_GBK" w:eastAsia="方正仿宋_GBK" w:cs="方正仿宋_GBK"/>
          <w:bCs/>
          <w:color w:val="auto"/>
          <w:sz w:val="32"/>
          <w:szCs w:val="32"/>
          <w:highlight w:val="none"/>
        </w:rPr>
        <w:t>公开出版著作</w:t>
      </w:r>
      <w:r>
        <w:rPr>
          <w:rFonts w:hint="eastAsia" w:ascii="方正仿宋_GBK" w:hAnsi="方正仿宋_GBK" w:eastAsia="方正仿宋_GBK" w:cs="方正仿宋_GBK"/>
          <w:bCs/>
          <w:color w:val="auto"/>
          <w:sz w:val="32"/>
          <w:szCs w:val="32"/>
          <w:highlight w:val="none"/>
          <w:lang w:eastAsia="zh-CN"/>
        </w:rPr>
        <w:t>、教材</w:t>
      </w:r>
      <w:r>
        <w:rPr>
          <w:rFonts w:hint="eastAsia" w:ascii="方正仿宋_GBK" w:hAnsi="方正仿宋_GBK" w:eastAsia="方正仿宋_GBK" w:cs="方正仿宋_GBK"/>
          <w:bCs/>
          <w:color w:val="auto"/>
          <w:sz w:val="32"/>
          <w:szCs w:val="32"/>
          <w:highlight w:val="none"/>
        </w:rPr>
        <w:t>或译著（</w:t>
      </w:r>
      <w:r>
        <w:rPr>
          <w:rFonts w:hint="eastAsia" w:ascii="方正仿宋_GBK" w:hAnsi="方正仿宋_GBK" w:eastAsia="方正仿宋_GBK" w:cs="方正仿宋_GBK"/>
          <w:bCs/>
          <w:color w:val="auto"/>
          <w:sz w:val="32"/>
          <w:szCs w:val="32"/>
        </w:rPr>
        <w:t>本人撰写不少于</w:t>
      </w:r>
      <w:r>
        <w:rPr>
          <w:rFonts w:hint="eastAsia" w:ascii="方正仿宋_GBK" w:hAnsi="方正仿宋_GBK" w:eastAsia="方正仿宋_GBK" w:cs="方正仿宋_GBK"/>
          <w:bCs/>
          <w:color w:val="auto"/>
          <w:sz w:val="32"/>
          <w:szCs w:val="32"/>
          <w:lang w:val="en-US" w:eastAsia="zh-CN"/>
        </w:rPr>
        <w:t>5</w:t>
      </w:r>
      <w:r>
        <w:rPr>
          <w:rFonts w:hint="eastAsia" w:ascii="方正仿宋_GBK" w:hAnsi="方正仿宋_GBK" w:eastAsia="方正仿宋_GBK" w:cs="方正仿宋_GBK"/>
          <w:bCs/>
          <w:color w:val="auto"/>
          <w:sz w:val="32"/>
          <w:szCs w:val="32"/>
        </w:rPr>
        <w:t>万字）。</w:t>
      </w:r>
    </w:p>
    <w:p>
      <w:pPr>
        <w:pStyle w:val="11"/>
        <w:snapToGrid w:val="0"/>
        <w:spacing w:line="560" w:lineRule="exact"/>
        <w:ind w:firstLine="643" w:firstLineChars="200"/>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lang w:val="en-US" w:eastAsia="zh-CN"/>
        </w:rPr>
        <w:t>三</w:t>
      </w: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lang w:val="en-US" w:eastAsia="zh-CN"/>
        </w:rPr>
        <w:t>破格条件</w:t>
      </w:r>
    </w:p>
    <w:p>
      <w:pPr>
        <w:pStyle w:val="11"/>
        <w:snapToGrid w:val="0"/>
        <w:spacing w:line="560" w:lineRule="exact"/>
        <w:ind w:firstLine="640" w:firstLineChars="200"/>
        <w:jc w:val="both"/>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对不具备上述规定学历、</w:t>
      </w:r>
      <w:r>
        <w:rPr>
          <w:rFonts w:hint="eastAsia" w:ascii="方正仿宋_GBK" w:hAnsi="方正仿宋_GBK" w:eastAsia="方正仿宋_GBK" w:cs="方正仿宋_GBK"/>
          <w:bCs/>
          <w:color w:val="auto"/>
          <w:sz w:val="32"/>
          <w:szCs w:val="32"/>
          <w:lang w:eastAsia="zh-CN"/>
        </w:rPr>
        <w:t>职称</w:t>
      </w:r>
      <w:r>
        <w:rPr>
          <w:rFonts w:hint="eastAsia" w:ascii="方正仿宋_GBK" w:hAnsi="方正仿宋_GBK" w:eastAsia="方正仿宋_GBK" w:cs="方正仿宋_GBK"/>
          <w:bCs/>
          <w:color w:val="auto"/>
          <w:sz w:val="32"/>
          <w:szCs w:val="32"/>
          <w:lang w:val="en-US" w:eastAsia="zh-CN"/>
        </w:rPr>
        <w:t>年限，</w:t>
      </w:r>
      <w:r>
        <w:rPr>
          <w:rFonts w:hint="eastAsia" w:ascii="方正仿宋_GBK" w:hAnsi="方正仿宋_GBK" w:eastAsia="方正仿宋_GBK" w:cs="方正仿宋_GBK"/>
          <w:bCs/>
          <w:color w:val="auto"/>
          <w:sz w:val="32"/>
          <w:szCs w:val="32"/>
        </w:rPr>
        <w:t>但确有真才实学、成绩显著、贡献突出，取得高级工程师职称2年</w:t>
      </w:r>
      <w:r>
        <w:rPr>
          <w:rFonts w:hint="eastAsia" w:ascii="方正仿宋_GBK" w:hAnsi="方正仿宋_GBK" w:eastAsia="方正仿宋_GBK" w:cs="方正仿宋_GBK"/>
          <w:bCs/>
          <w:color w:val="auto"/>
          <w:sz w:val="32"/>
          <w:szCs w:val="32"/>
          <w:lang w:val="en-US" w:eastAsia="zh-CN"/>
        </w:rPr>
        <w:t>及</w:t>
      </w:r>
      <w:r>
        <w:rPr>
          <w:rFonts w:hint="eastAsia" w:ascii="方正仿宋_GBK" w:hAnsi="方正仿宋_GBK" w:eastAsia="方正仿宋_GBK" w:cs="方正仿宋_GBK"/>
          <w:bCs/>
          <w:color w:val="auto"/>
          <w:sz w:val="32"/>
          <w:szCs w:val="32"/>
        </w:rPr>
        <w:t>以上者，</w:t>
      </w:r>
      <w:r>
        <w:rPr>
          <w:rFonts w:hint="eastAsia" w:ascii="方正仿宋_GBK" w:hAnsi="方正仿宋_GBK" w:eastAsia="方正仿宋_GBK" w:cs="方正仿宋_GBK"/>
          <w:bCs/>
          <w:color w:val="auto"/>
          <w:sz w:val="32"/>
          <w:szCs w:val="32"/>
          <w:lang w:eastAsia="zh-CN"/>
        </w:rPr>
        <w:t>须</w:t>
      </w:r>
      <w:r>
        <w:rPr>
          <w:rFonts w:hint="eastAsia" w:ascii="方正仿宋_GBK" w:hAnsi="方正仿宋_GBK" w:eastAsia="方正仿宋_GBK" w:cs="方正仿宋_GBK"/>
          <w:bCs/>
          <w:color w:val="auto"/>
          <w:sz w:val="32"/>
          <w:szCs w:val="32"/>
        </w:rPr>
        <w:t>具备下列条件之一，并由2名本专业或相近专业正高级工程师推荐，可破格申报</w:t>
      </w:r>
      <w:r>
        <w:rPr>
          <w:rFonts w:hint="eastAsia" w:ascii="方正仿宋_GBK" w:hAnsi="方正仿宋_GBK" w:eastAsia="方正仿宋_GBK" w:cs="方正仿宋_GBK"/>
          <w:bCs/>
          <w:color w:val="auto"/>
          <w:sz w:val="32"/>
          <w:szCs w:val="32"/>
          <w:lang w:eastAsia="zh-CN"/>
        </w:rPr>
        <w:t>评审</w:t>
      </w:r>
      <w:r>
        <w:rPr>
          <w:rFonts w:hint="eastAsia" w:ascii="方正仿宋_GBK" w:hAnsi="方正仿宋_GBK" w:eastAsia="方正仿宋_GBK" w:cs="方正仿宋_GBK"/>
          <w:bCs/>
          <w:color w:val="auto"/>
          <w:sz w:val="32"/>
          <w:szCs w:val="32"/>
        </w:rPr>
        <w:t>正高级工程师：</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rPr>
        <w:t>1</w:t>
      </w:r>
      <w:r>
        <w:rPr>
          <w:rFonts w:hint="eastAsia" w:ascii="方正仿宋_GBK" w:hAnsi="方正仿宋_GBK" w:eastAsia="方正仿宋_GBK" w:cs="方正仿宋_GBK"/>
          <w:bCs/>
          <w:color w:val="auto"/>
          <w:sz w:val="32"/>
          <w:szCs w:val="32"/>
          <w:lang w:val="en-US" w:eastAsia="zh-CN"/>
        </w:rPr>
        <w:t>.</w:t>
      </w:r>
      <w:r>
        <w:rPr>
          <w:rFonts w:hint="eastAsia" w:ascii="方正仿宋_GBK" w:hAnsi="方正仿宋_GBK" w:eastAsia="方正仿宋_GBK" w:cs="方正仿宋_GBK"/>
          <w:bCs/>
          <w:color w:val="auto"/>
          <w:sz w:val="32"/>
          <w:szCs w:val="32"/>
        </w:rPr>
        <w:t>获国家级自然科学、技术发明</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科技进步奖项</w:t>
      </w:r>
      <w:r>
        <w:rPr>
          <w:rFonts w:hint="eastAsia" w:ascii="方正仿宋_GBK" w:hAnsi="方正仿宋_GBK" w:eastAsia="方正仿宋_GBK" w:cs="方正仿宋_GBK"/>
          <w:bCs/>
          <w:color w:val="auto"/>
          <w:sz w:val="32"/>
          <w:szCs w:val="32"/>
          <w:lang w:val="en-US" w:eastAsia="zh-CN"/>
        </w:rPr>
        <w:t>1项</w:t>
      </w:r>
      <w:r>
        <w:rPr>
          <w:rFonts w:hint="eastAsia" w:ascii="方正仿宋_GBK" w:hAnsi="方正仿宋_GBK" w:eastAsia="方正仿宋_GBK" w:cs="方正仿宋_GBK"/>
          <w:bCs/>
          <w:color w:val="auto"/>
          <w:sz w:val="32"/>
          <w:szCs w:val="32"/>
          <w:lang w:eastAsia="zh-CN"/>
        </w:rPr>
        <w:t>；或</w:t>
      </w:r>
      <w:r>
        <w:rPr>
          <w:rFonts w:hint="eastAsia" w:ascii="方正仿宋_GBK" w:hAnsi="方正仿宋_GBK" w:eastAsia="方正仿宋_GBK" w:cs="方正仿宋_GBK"/>
          <w:bCs/>
          <w:color w:val="auto"/>
          <w:sz w:val="32"/>
          <w:szCs w:val="32"/>
        </w:rPr>
        <w:t>获省（部）级自然科学、技术发明或科技进步一等奖</w:t>
      </w:r>
      <w:r>
        <w:rPr>
          <w:rFonts w:hint="eastAsia" w:ascii="方正仿宋_GBK" w:hAnsi="方正仿宋_GBK" w:eastAsia="方正仿宋_GBK" w:cs="方正仿宋_GBK"/>
          <w:bCs/>
          <w:color w:val="auto"/>
          <w:sz w:val="32"/>
          <w:szCs w:val="32"/>
          <w:lang w:val="en-US" w:eastAsia="zh-CN"/>
        </w:rPr>
        <w:t>1项</w:t>
      </w:r>
      <w:r>
        <w:rPr>
          <w:rFonts w:hint="eastAsia" w:ascii="方正仿宋_GBK" w:hAnsi="方正仿宋_GBK" w:eastAsia="方正仿宋_GBK" w:cs="方正仿宋_GBK"/>
          <w:bCs/>
          <w:color w:val="auto"/>
          <w:sz w:val="32"/>
          <w:szCs w:val="32"/>
        </w:rPr>
        <w:t>（个人排名前</w:t>
      </w:r>
      <w:r>
        <w:rPr>
          <w:rFonts w:hint="eastAsia" w:ascii="方正仿宋_GBK" w:hAnsi="方正仿宋_GBK" w:eastAsia="方正仿宋_GBK" w:cs="方正仿宋_GBK"/>
          <w:bCs/>
          <w:color w:val="auto"/>
          <w:sz w:val="32"/>
          <w:szCs w:val="32"/>
          <w:lang w:val="en-US" w:eastAsia="zh-CN"/>
        </w:rPr>
        <w:t>7</w:t>
      </w:r>
      <w:r>
        <w:rPr>
          <w:rFonts w:hint="eastAsia" w:ascii="方正仿宋_GBK" w:hAnsi="方正仿宋_GBK" w:eastAsia="方正仿宋_GBK" w:cs="方正仿宋_GBK"/>
          <w:bCs/>
          <w:color w:val="auto"/>
          <w:sz w:val="32"/>
          <w:szCs w:val="32"/>
        </w:rPr>
        <w:t>）或二等奖2项（个人排名</w:t>
      </w:r>
      <w:r>
        <w:rPr>
          <w:rFonts w:hint="eastAsia" w:ascii="方正仿宋_GBK" w:hAnsi="方正仿宋_GBK" w:eastAsia="方正仿宋_GBK" w:cs="方正仿宋_GBK"/>
          <w:bCs/>
          <w:color w:val="auto"/>
          <w:sz w:val="32"/>
          <w:szCs w:val="32"/>
          <w:lang w:eastAsia="zh-CN"/>
        </w:rPr>
        <w:t>前</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bCs/>
          <w:color w:val="auto"/>
          <w:sz w:val="32"/>
          <w:szCs w:val="32"/>
          <w:lang w:val="en-US" w:eastAsia="zh-CN"/>
        </w:rPr>
        <w:t>。</w:t>
      </w:r>
    </w:p>
    <w:p>
      <w:pPr>
        <w:pStyle w:val="12"/>
        <w:adjustRightInd w:val="0"/>
        <w:snapToGrid w:val="0"/>
        <w:spacing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sz w:val="32"/>
          <w:szCs w:val="32"/>
        </w:rPr>
        <w:t>作为项目（技术）负责人，</w:t>
      </w:r>
      <w:r>
        <w:rPr>
          <w:rFonts w:hint="eastAsia" w:ascii="方正仿宋_GBK" w:hAnsi="方正仿宋_GBK" w:eastAsia="方正仿宋_GBK" w:cs="方正仿宋_GBK"/>
          <w:sz w:val="32"/>
          <w:szCs w:val="32"/>
          <w:lang w:eastAsia="zh-CN"/>
        </w:rPr>
        <w:t>完成的</w:t>
      </w:r>
      <w:r>
        <w:rPr>
          <w:rFonts w:hint="eastAsia" w:ascii="方正仿宋_GBK" w:hAnsi="方正仿宋_GBK" w:eastAsia="方正仿宋_GBK" w:cs="方正仿宋_GBK"/>
          <w:sz w:val="32"/>
          <w:szCs w:val="32"/>
        </w:rPr>
        <w:t>项目获国家级技术奖一等奖2项；或获省（部）级技术奖一等奖</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w:t>
      </w:r>
    </w:p>
    <w:p>
      <w:pPr>
        <w:pStyle w:val="12"/>
        <w:adjustRightInd w:val="0"/>
        <w:snapToGrid w:val="0"/>
        <w:spacing w:line="560" w:lineRule="exact"/>
        <w:ind w:firstLine="640" w:firstLineChars="200"/>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sz w:val="32"/>
          <w:szCs w:val="32"/>
        </w:rPr>
        <w:t>作为项目（技术）负责人，</w:t>
      </w:r>
      <w:r>
        <w:rPr>
          <w:rFonts w:hint="eastAsia" w:ascii="方正仿宋_GBK" w:hAnsi="方正仿宋_GBK" w:eastAsia="方正仿宋_GBK" w:cs="方正仿宋_GBK"/>
          <w:bCs/>
          <w:color w:val="auto"/>
          <w:sz w:val="32"/>
          <w:szCs w:val="32"/>
          <w:lang w:val="en-US" w:eastAsia="zh-CN"/>
        </w:rPr>
        <w:t>主持完成国家级科研项目2项（不含子课题）。</w:t>
      </w:r>
    </w:p>
    <w:p>
      <w:pPr>
        <w:pStyle w:val="11"/>
        <w:snapToGrid w:val="0"/>
        <w:spacing w:line="560" w:lineRule="exact"/>
        <w:ind w:firstLine="640" w:firstLineChars="200"/>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4.获得中国专利优秀奖。</w:t>
      </w:r>
    </w:p>
    <w:p>
      <w:pPr>
        <w:pStyle w:val="12"/>
        <w:adjustRightInd w:val="0"/>
        <w:snapToGrid w:val="0"/>
        <w:spacing w:line="560" w:lineRule="exact"/>
        <w:ind w:firstLine="640" w:firstLineChars="200"/>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5.参与编制、修订国家级技术标准1项（个人排名前3）；或参与编制、修订行业标准1项（个人排名前2）。</w:t>
      </w:r>
    </w:p>
    <w:p>
      <w:pPr>
        <w:pStyle w:val="12"/>
        <w:adjustRightInd w:val="0"/>
        <w:snapToGrid/>
        <w:spacing w:line="560" w:lineRule="exact"/>
        <w:ind w:firstLine="640" w:firstLineChars="200"/>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6.主持</w:t>
      </w:r>
      <w:r>
        <w:rPr>
          <w:rFonts w:hint="eastAsia" w:ascii="方正仿宋_GBK" w:hAnsi="方正仿宋_GBK" w:eastAsia="方正仿宋_GBK" w:cs="方正仿宋_GBK"/>
          <w:bCs/>
          <w:color w:val="auto"/>
          <w:sz w:val="32"/>
          <w:szCs w:val="32"/>
        </w:rPr>
        <w:t>研制开发的新材料、新设备、新工艺、新技术等成果已在生产中转化应用，年增</w:t>
      </w:r>
      <w:r>
        <w:rPr>
          <w:rFonts w:hint="eastAsia" w:ascii="方正仿宋_GBK" w:hAnsi="方正仿宋_GBK" w:eastAsia="方正仿宋_GBK" w:cs="方正仿宋_GBK"/>
          <w:bCs/>
          <w:color w:val="auto"/>
          <w:sz w:val="32"/>
          <w:szCs w:val="32"/>
          <w:u w:val="none" w:color="auto"/>
          <w:shd w:val="clear" w:color="auto" w:fill="auto"/>
        </w:rPr>
        <w:t>产值</w:t>
      </w:r>
      <w:r>
        <w:rPr>
          <w:rFonts w:hint="eastAsia" w:ascii="方正仿宋_GBK" w:hAnsi="方正仿宋_GBK" w:eastAsia="方正仿宋_GBK" w:cs="方正仿宋_GBK"/>
          <w:bCs/>
          <w:color w:val="auto"/>
          <w:sz w:val="32"/>
          <w:szCs w:val="32"/>
          <w:u w:val="none" w:color="auto"/>
          <w:shd w:val="clear" w:color="auto" w:fill="auto"/>
          <w:lang w:val="en-US" w:eastAsia="zh-CN"/>
        </w:rPr>
        <w:t>3000</w:t>
      </w:r>
      <w:r>
        <w:rPr>
          <w:rFonts w:hint="eastAsia" w:ascii="方正仿宋_GBK" w:hAnsi="方正仿宋_GBK" w:eastAsia="方正仿宋_GBK" w:cs="方正仿宋_GBK"/>
          <w:bCs/>
          <w:color w:val="auto"/>
          <w:sz w:val="32"/>
          <w:szCs w:val="32"/>
          <w:u w:val="none" w:color="auto"/>
          <w:shd w:val="clear" w:color="auto" w:fill="auto"/>
        </w:rPr>
        <w:t>万元以上</w:t>
      </w:r>
      <w:r>
        <w:rPr>
          <w:rFonts w:hint="eastAsia" w:ascii="方正仿宋_GBK" w:hAnsi="方正仿宋_GBK" w:eastAsia="方正仿宋_GBK" w:cs="方正仿宋_GBK"/>
          <w:bCs/>
          <w:color w:val="auto"/>
          <w:sz w:val="32"/>
          <w:szCs w:val="32"/>
        </w:rPr>
        <w:t>。</w:t>
      </w:r>
    </w:p>
    <w:p>
      <w:pPr>
        <w:rPr>
          <w:rFonts w:hint="eastAsia"/>
        </w:rPr>
      </w:pPr>
    </w:p>
    <w:p>
      <w:pPr>
        <w:pStyle w:val="11"/>
        <w:snapToGrid w:val="0"/>
        <w:spacing w:line="560" w:lineRule="exact"/>
        <w:ind w:firstLine="0" w:firstLineChars="0"/>
        <w:jc w:val="center"/>
        <w:rPr>
          <w:rFonts w:ascii="方正黑体_GBK" w:hAnsi="Times New Roman" w:eastAsia="方正黑体_GBK"/>
          <w:color w:val="auto"/>
          <w:sz w:val="32"/>
          <w:szCs w:val="32"/>
        </w:rPr>
      </w:pPr>
      <w:r>
        <w:rPr>
          <w:rFonts w:ascii="方正黑体_GBK" w:hAnsi="Times New Roman" w:eastAsia="方正黑体_GBK"/>
          <w:color w:val="auto"/>
          <w:sz w:val="32"/>
          <w:szCs w:val="32"/>
        </w:rPr>
        <w:t>第九章</w:t>
      </w:r>
      <w:r>
        <w:rPr>
          <w:rFonts w:hint="eastAsia" w:ascii="方正黑体_GBK" w:hAnsi="Times New Roman" w:eastAsia="方正黑体_GBK"/>
          <w:color w:val="auto"/>
          <w:sz w:val="32"/>
          <w:szCs w:val="32"/>
        </w:rPr>
        <w:t>　</w:t>
      </w:r>
      <w:r>
        <w:rPr>
          <w:rFonts w:ascii="方正黑体_GBK" w:hAnsi="Times New Roman" w:eastAsia="方正黑体_GBK"/>
          <w:color w:val="auto"/>
          <w:sz w:val="32"/>
          <w:szCs w:val="32"/>
        </w:rPr>
        <w:t>附　则</w:t>
      </w:r>
    </w:p>
    <w:p>
      <w:pPr>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六</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bCs/>
          <w:color w:val="auto"/>
          <w:sz w:val="32"/>
          <w:szCs w:val="32"/>
        </w:rPr>
        <w:t>有关条款说明：</w:t>
      </w:r>
    </w:p>
    <w:p>
      <w:pPr>
        <w:pStyle w:val="12"/>
        <w:adjustRightInd w:val="0"/>
        <w:snapToGrid w:val="0"/>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color w:val="000000"/>
          <w:sz w:val="32"/>
          <w:szCs w:val="32"/>
          <w:highlight w:val="none"/>
          <w:lang w:eastAsia="zh-CN"/>
        </w:rPr>
        <w:t>获得工程类专业学位研究生的工程技术人才，可提前</w:t>
      </w:r>
      <w:r>
        <w:rPr>
          <w:rFonts w:hint="eastAsia" w:ascii="方正仿宋_GBK" w:hAnsi="方正仿宋_GBK" w:eastAsia="方正仿宋_GBK" w:cs="方正仿宋_GBK"/>
          <w:color w:val="000000"/>
          <w:sz w:val="32"/>
          <w:szCs w:val="32"/>
          <w:highlight w:val="none"/>
          <w:lang w:val="en-US" w:eastAsia="zh-CN"/>
        </w:rPr>
        <w:t>1年参加相应专业职称评审。</w:t>
      </w:r>
    </w:p>
    <w:p>
      <w:pPr>
        <w:pStyle w:val="12"/>
        <w:adjustRightInd w:val="0"/>
        <w:snapToGrid w:val="0"/>
        <w:spacing w:line="560" w:lineRule="exact"/>
        <w:ind w:firstLine="640" w:firstLineChars="200"/>
        <w:rPr>
          <w:rFonts w:hint="eastAsia" w:ascii="方正仿宋_GBK" w:hAnsi="方正仿宋_GBK" w:eastAsia="方正仿宋_GBK" w:cs="方正仿宋_GBK"/>
          <w:color w:val="000000"/>
          <w:sz w:val="32"/>
          <w:szCs w:val="32"/>
          <w:highlight w:val="none"/>
          <w:u w:val="none"/>
        </w:rPr>
      </w:pPr>
      <w:r>
        <w:rPr>
          <w:rFonts w:hint="eastAsia" w:ascii="方正仿宋_GBK" w:hAnsi="方正仿宋_GBK" w:eastAsia="方正仿宋_GBK" w:cs="方正仿宋_GBK"/>
          <w:color w:val="auto"/>
          <w:sz w:val="32"/>
          <w:szCs w:val="32"/>
          <w:highlight w:val="none"/>
          <w:u w:val="none"/>
        </w:rPr>
        <w:t>（二）</w:t>
      </w:r>
      <w:r>
        <w:rPr>
          <w:rFonts w:hint="eastAsia" w:ascii="方正仿宋_GBK" w:hAnsi="方正仿宋_GBK" w:eastAsia="方正仿宋_GBK" w:cs="方正仿宋_GBK"/>
          <w:sz w:val="32"/>
          <w:szCs w:val="32"/>
          <w:highlight w:val="none"/>
        </w:rPr>
        <w:t>本条件中，凡冠以“以上”者，均含本级。</w:t>
      </w:r>
    </w:p>
    <w:p>
      <w:pPr>
        <w:pStyle w:val="12"/>
        <w:adjustRightInd w:val="0"/>
        <w:snapToGrid w:val="0"/>
        <w:spacing w:line="560" w:lineRule="exact"/>
        <w:ind w:firstLine="640" w:firstLineChars="200"/>
        <w:rPr>
          <w:rFonts w:hint="eastAsia" w:ascii="方正仿宋_GBK" w:hAnsi="方正仿宋_GBK" w:eastAsia="方正仿宋_GBK" w:cs="方正仿宋_GBK"/>
          <w:sz w:val="32"/>
          <w:szCs w:val="32"/>
          <w:u w:val="none" w:color="auto"/>
        </w:rPr>
      </w:pPr>
      <w:r>
        <w:rPr>
          <w:rFonts w:hint="eastAsia" w:ascii="方正仿宋_GBK" w:hAnsi="方正仿宋_GBK" w:eastAsia="方正仿宋_GBK" w:cs="方正仿宋_GBK"/>
          <w:sz w:val="32"/>
          <w:szCs w:val="32"/>
          <w:u w:val="none" w:color="auto"/>
        </w:rPr>
        <w:t>（</w:t>
      </w:r>
      <w:r>
        <w:rPr>
          <w:rFonts w:hint="eastAsia" w:ascii="方正仿宋_GBK" w:hAnsi="方正仿宋_GBK" w:eastAsia="方正仿宋_GBK" w:cs="方正仿宋_GBK"/>
          <w:sz w:val="32"/>
          <w:szCs w:val="32"/>
          <w:u w:val="none" w:color="auto"/>
          <w:lang w:val="en-US" w:eastAsia="zh-CN"/>
        </w:rPr>
        <w:t>三</w:t>
      </w:r>
      <w:r>
        <w:rPr>
          <w:rFonts w:hint="eastAsia" w:ascii="方正仿宋_GBK" w:hAnsi="方正仿宋_GBK" w:eastAsia="方正仿宋_GBK" w:cs="方正仿宋_GBK"/>
          <w:sz w:val="32"/>
          <w:szCs w:val="32"/>
          <w:u w:val="none" w:color="auto"/>
        </w:rPr>
        <w:t>）本条件中“</w:t>
      </w:r>
      <w:r>
        <w:rPr>
          <w:rFonts w:hint="eastAsia" w:ascii="方正仿宋_GBK" w:hAnsi="方正仿宋_GBK" w:eastAsia="方正仿宋_GBK" w:cs="方正仿宋_GBK"/>
          <w:sz w:val="32"/>
          <w:szCs w:val="32"/>
          <w:highlight w:val="none"/>
          <w:u w:val="none" w:color="auto"/>
        </w:rPr>
        <w:t>技术奖”</w:t>
      </w:r>
      <w:r>
        <w:rPr>
          <w:rFonts w:hint="eastAsia" w:ascii="方正仿宋_GBK" w:hAnsi="方正仿宋_GBK" w:eastAsia="方正仿宋_GBK" w:cs="方正仿宋_GBK"/>
          <w:sz w:val="32"/>
          <w:szCs w:val="32"/>
          <w:u w:val="none" w:color="auto"/>
        </w:rPr>
        <w:t>指由</w:t>
      </w:r>
      <w:r>
        <w:rPr>
          <w:rFonts w:hint="eastAsia" w:ascii="方正仿宋_GBK" w:hAnsi="方正仿宋_GBK" w:eastAsia="方正仿宋_GBK" w:cs="方正仿宋_GBK"/>
          <w:sz w:val="32"/>
          <w:szCs w:val="32"/>
          <w:u w:val="none" w:color="auto"/>
          <w:lang w:eastAsia="zh-CN"/>
        </w:rPr>
        <w:t>国家级、</w:t>
      </w:r>
      <w:r>
        <w:rPr>
          <w:rFonts w:hint="eastAsia" w:ascii="方正仿宋_GBK" w:hAnsi="方正仿宋_GBK" w:eastAsia="方正仿宋_GBK" w:cs="方正仿宋_GBK"/>
          <w:sz w:val="32"/>
          <w:szCs w:val="32"/>
          <w:u w:val="none" w:color="auto"/>
        </w:rPr>
        <w:t>省（部）级行业主管部门设立或认可的行业协会、学会技术类奖项。</w:t>
      </w:r>
    </w:p>
    <w:p>
      <w:pPr>
        <w:pStyle w:val="12"/>
        <w:adjustRightInd w:val="0"/>
        <w:snapToGrid w:val="0"/>
        <w:spacing w:line="560" w:lineRule="exact"/>
        <w:ind w:firstLine="640" w:firstLineChars="200"/>
        <w:rPr>
          <w:rFonts w:hint="eastAsia" w:ascii="方正仿宋_GBK" w:hAnsi="方正仿宋_GBK" w:eastAsia="方正仿宋_GBK" w:cs="方正仿宋_GBK"/>
          <w:sz w:val="32"/>
          <w:szCs w:val="32"/>
          <w:u w:val="none" w:color="auto"/>
        </w:rPr>
      </w:pPr>
      <w:r>
        <w:rPr>
          <w:rFonts w:hint="eastAsia" w:ascii="方正仿宋_GBK" w:hAnsi="方正仿宋_GBK" w:eastAsia="方正仿宋_GBK" w:cs="方正仿宋_GBK"/>
          <w:sz w:val="32"/>
          <w:szCs w:val="32"/>
          <w:u w:val="none" w:color="auto"/>
        </w:rPr>
        <w:t>（</w:t>
      </w:r>
      <w:r>
        <w:rPr>
          <w:rFonts w:hint="eastAsia" w:ascii="方正仿宋_GBK" w:hAnsi="方正仿宋_GBK" w:eastAsia="方正仿宋_GBK" w:cs="方正仿宋_GBK"/>
          <w:sz w:val="32"/>
          <w:szCs w:val="32"/>
          <w:u w:val="none" w:color="auto"/>
          <w:lang w:val="en-US" w:eastAsia="zh-CN"/>
        </w:rPr>
        <w:t>四</w:t>
      </w:r>
      <w:r>
        <w:rPr>
          <w:rFonts w:hint="eastAsia" w:ascii="方正仿宋_GBK" w:hAnsi="方正仿宋_GBK" w:eastAsia="方正仿宋_GBK" w:cs="方正仿宋_GBK"/>
          <w:sz w:val="32"/>
          <w:szCs w:val="32"/>
          <w:u w:val="none" w:color="auto"/>
        </w:rPr>
        <w:t>）本条件中所有业绩成果均指与申报专业相近相关的业绩成果。</w:t>
      </w:r>
    </w:p>
    <w:p>
      <w:pPr>
        <w:ind w:firstLine="640" w:firstLineChars="200"/>
        <w:rPr>
          <w:rFonts w:hint="default" w:eastAsia="方正仿宋_GBK"/>
          <w:lang w:val="en-US" w:eastAsia="zh-CN"/>
        </w:rPr>
      </w:pP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五</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本条件中的科研项目或课题需已结题或已验收合格。</w:t>
      </w:r>
    </w:p>
    <w:p>
      <w:pPr>
        <w:pStyle w:val="12"/>
        <w:shd w:val="clear" w:color="auto" w:fill="auto"/>
        <w:adjustRightInd w:val="0"/>
        <w:snapToGrid w:val="0"/>
        <w:spacing w:line="560" w:lineRule="exact"/>
        <w:ind w:firstLine="640" w:firstLineChars="200"/>
        <w:rPr>
          <w:rFonts w:hint="eastAsia" w:ascii="方正仿宋_GBK" w:hAnsi="方正仿宋_GBK" w:eastAsia="方正仿宋_GBK" w:cs="方正仿宋_GBK"/>
          <w:color w:val="auto"/>
          <w:kern w:val="2"/>
          <w:sz w:val="32"/>
          <w:szCs w:val="32"/>
          <w:highlight w:val="none"/>
          <w:u w:val="none" w:color="auto"/>
          <w:lang w:val="en-US" w:eastAsia="zh-CN" w:bidi="ar-SA"/>
        </w:rPr>
      </w:pPr>
      <w:r>
        <w:rPr>
          <w:rFonts w:hint="eastAsia" w:ascii="方正仿宋_GBK" w:hAnsi="方正仿宋_GBK" w:eastAsia="方正仿宋_GBK" w:cs="方正仿宋_GBK"/>
          <w:color w:val="auto"/>
          <w:kern w:val="2"/>
          <w:sz w:val="32"/>
          <w:szCs w:val="32"/>
          <w:highlight w:val="none"/>
          <w:u w:val="none" w:color="auto"/>
          <w:lang w:val="en-US" w:eastAsia="zh-CN" w:bidi="ar-SA"/>
        </w:rPr>
        <w:t>（六）</w:t>
      </w:r>
      <w:r>
        <w:rPr>
          <w:rFonts w:hint="eastAsia" w:ascii="方正仿宋_GBK" w:hAnsi="方正仿宋_GBK" w:eastAsia="方正仿宋_GBK" w:cs="方正仿宋_GBK"/>
          <w:color w:val="auto"/>
          <w:sz w:val="32"/>
          <w:szCs w:val="32"/>
          <w:highlight w:val="none"/>
          <w:u w:val="none" w:color="auto"/>
          <w:lang w:val="en-US" w:eastAsia="zh-CN"/>
        </w:rPr>
        <w:t>本条件中的</w:t>
      </w:r>
      <w:r>
        <w:rPr>
          <w:rFonts w:hint="eastAsia" w:ascii="方正仿宋_GBK" w:hAnsi="方正仿宋_GBK" w:eastAsia="方正仿宋_GBK" w:cs="方正仿宋_GBK"/>
          <w:sz w:val="32"/>
          <w:szCs w:val="32"/>
          <w:highlight w:val="none"/>
        </w:rPr>
        <w:t>标准、规范、规程</w:t>
      </w:r>
      <w:r>
        <w:rPr>
          <w:rFonts w:hint="eastAsia" w:ascii="方正仿宋_GBK" w:hAnsi="方正仿宋_GBK" w:eastAsia="方正仿宋_GBK" w:cs="方正仿宋_GBK"/>
          <w:bCs/>
          <w:color w:val="auto"/>
          <w:sz w:val="32"/>
          <w:szCs w:val="32"/>
          <w:highlight w:val="none"/>
          <w:lang w:eastAsia="zh-CN"/>
        </w:rPr>
        <w:t>、审评要点、检查要点，需已颁布实施。</w:t>
      </w:r>
    </w:p>
    <w:p>
      <w:pPr>
        <w:pStyle w:val="12"/>
        <w:shd w:val="clear" w:color="auto" w:fill="auto"/>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u w:val="none" w:color="auto"/>
          <w:lang w:val="en-US" w:eastAsia="zh-CN"/>
        </w:rPr>
      </w:pPr>
      <w:r>
        <w:rPr>
          <w:rFonts w:hint="eastAsia" w:ascii="方正仿宋_GBK" w:hAnsi="方正仿宋_GBK" w:eastAsia="方正仿宋_GBK" w:cs="方正仿宋_GBK"/>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lang w:val="en-US" w:eastAsia="zh-CN"/>
        </w:rPr>
        <w:t>七</w:t>
      </w:r>
      <w:r>
        <w:rPr>
          <w:rFonts w:hint="eastAsia" w:ascii="方正仿宋_GBK" w:hAnsi="方正仿宋_GBK" w:eastAsia="方正仿宋_GBK" w:cs="方正仿宋_GBK"/>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rPr>
        <w:t>本</w:t>
      </w:r>
      <w:r>
        <w:rPr>
          <w:rFonts w:hint="eastAsia" w:ascii="方正仿宋_GBK" w:hAnsi="方正仿宋_GBK" w:eastAsia="方正仿宋_GBK" w:cs="方正仿宋_GBK"/>
          <w:sz w:val="32"/>
          <w:szCs w:val="32"/>
          <w:highlight w:val="none"/>
        </w:rPr>
        <w:t>条件中“主持”是指排名第1的参与人</w:t>
      </w:r>
      <w:r>
        <w:rPr>
          <w:rFonts w:hint="eastAsia" w:ascii="方正仿宋_GBK" w:hAnsi="方正仿宋_GBK" w:eastAsia="方正仿宋_GBK" w:cs="方正仿宋_GBK"/>
          <w:sz w:val="32"/>
          <w:szCs w:val="32"/>
          <w:highlight w:val="none"/>
          <w:lang w:eastAsia="zh-CN"/>
        </w:rPr>
        <w:t>。</w:t>
      </w:r>
    </w:p>
    <w:p>
      <w:pPr>
        <w:pStyle w:val="12"/>
        <w:shd w:val="clear" w:color="auto" w:fill="auto"/>
        <w:adjustRightInd w:val="0"/>
        <w:snapToGrid w:val="0"/>
        <w:spacing w:line="560" w:lineRule="exact"/>
        <w:ind w:firstLine="640" w:firstLineChars="200"/>
        <w:rPr>
          <w:rFonts w:hint="eastAsia" w:ascii="方正仿宋_GBK" w:hAnsi="方正仿宋_GBK" w:eastAsia="方正仿宋_GBK" w:cs="方正仿宋_GBK"/>
          <w:color w:val="auto"/>
          <w:kern w:val="2"/>
          <w:sz w:val="32"/>
          <w:szCs w:val="32"/>
          <w:highlight w:val="none"/>
          <w:u w:val="none" w:color="auto"/>
          <w:lang w:val="en-US" w:eastAsia="zh-CN" w:bidi="ar-SA"/>
        </w:rPr>
      </w:pPr>
      <w:r>
        <w:rPr>
          <w:rFonts w:hint="eastAsia" w:ascii="方正仿宋_GBK" w:hAnsi="方正仿宋_GBK" w:eastAsia="方正仿宋_GBK" w:cs="方正仿宋_GBK"/>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lang w:val="en-US" w:eastAsia="zh-CN"/>
        </w:rPr>
        <w:t>八</w:t>
      </w:r>
      <w:r>
        <w:rPr>
          <w:rFonts w:hint="eastAsia" w:ascii="方正仿宋_GBK" w:hAnsi="方正仿宋_GBK" w:eastAsia="方正仿宋_GBK" w:cs="方正仿宋_GBK"/>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lang w:val="en-US" w:eastAsia="zh-CN"/>
        </w:rPr>
        <w:t>本条件中的</w:t>
      </w:r>
      <w:r>
        <w:rPr>
          <w:rFonts w:hint="eastAsia" w:ascii="方正仿宋_GBK" w:hAnsi="方正仿宋_GBK" w:eastAsia="方正仿宋_GBK" w:cs="方正仿宋_GBK"/>
          <w:kern w:val="2"/>
          <w:sz w:val="32"/>
          <w:szCs w:val="32"/>
          <w:highlight w:val="none"/>
          <w:lang w:val="en-US" w:eastAsia="zh-CN" w:bidi="ar-SA"/>
        </w:rPr>
        <w:t>成果在生产中转化应用，</w:t>
      </w:r>
      <w:r>
        <w:rPr>
          <w:rFonts w:hint="eastAsia" w:ascii="方正仿宋_GBK" w:hAnsi="方正仿宋_GBK" w:eastAsia="方正仿宋_GBK" w:cs="方正仿宋_GBK"/>
          <w:color w:val="auto"/>
          <w:sz w:val="32"/>
          <w:szCs w:val="32"/>
          <w:highlight w:val="none"/>
          <w:u w:val="none" w:color="auto"/>
          <w:lang w:val="en-US" w:eastAsia="zh-CN"/>
        </w:rPr>
        <w:t>需</w:t>
      </w:r>
      <w:r>
        <w:rPr>
          <w:rFonts w:hint="eastAsia" w:ascii="方正仿宋_GBK" w:hAnsi="方正仿宋_GBK" w:eastAsia="方正仿宋_GBK" w:cs="方正仿宋_GBK"/>
          <w:kern w:val="2"/>
          <w:sz w:val="32"/>
          <w:szCs w:val="32"/>
          <w:highlight w:val="none"/>
          <w:lang w:val="en-US" w:eastAsia="zh-CN" w:bidi="ar-SA"/>
        </w:rPr>
        <w:t>提供专利、成果证书或地（市）级以上行业主管部门文件及税务部门出具的纳税证明或销售发票。</w:t>
      </w:r>
    </w:p>
    <w:p>
      <w:pPr>
        <w:pStyle w:val="12"/>
        <w:shd w:val="clear" w:color="auto" w:fill="auto"/>
        <w:adjustRightInd w:val="0"/>
        <w:snapToGrid w:val="0"/>
        <w:spacing w:line="560" w:lineRule="exact"/>
        <w:ind w:firstLine="640" w:firstLineChars="200"/>
        <w:rPr>
          <w:rFonts w:hint="eastAsia" w:ascii="方正仿宋_GBK" w:hAnsi="方正仿宋_GBK" w:eastAsia="方正仿宋_GBK" w:cs="方正仿宋_GBK"/>
          <w:color w:val="auto"/>
          <w:kern w:val="2"/>
          <w:sz w:val="32"/>
          <w:szCs w:val="32"/>
          <w:highlight w:val="none"/>
          <w:u w:val="none" w:color="auto"/>
          <w:lang w:val="en-US" w:eastAsia="zh-CN" w:bidi="ar-SA"/>
        </w:rPr>
      </w:pPr>
      <w:r>
        <w:rPr>
          <w:rFonts w:hint="eastAsia" w:ascii="方正仿宋_GBK" w:hAnsi="方正仿宋_GBK" w:eastAsia="方正仿宋_GBK" w:cs="方正仿宋_GBK"/>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lang w:val="en-US" w:eastAsia="zh-CN"/>
        </w:rPr>
        <w:t>九</w:t>
      </w:r>
      <w:r>
        <w:rPr>
          <w:rFonts w:hint="eastAsia" w:ascii="方正仿宋_GBK" w:hAnsi="方正仿宋_GBK" w:eastAsia="方正仿宋_GBK" w:cs="方正仿宋_GBK"/>
          <w:color w:val="auto"/>
          <w:sz w:val="32"/>
          <w:szCs w:val="32"/>
          <w:highlight w:val="none"/>
          <w:u w:val="none" w:color="auto"/>
        </w:rPr>
        <w:t>）</w:t>
      </w:r>
      <w:r>
        <w:rPr>
          <w:rFonts w:hint="eastAsia" w:ascii="方正仿宋_GBK" w:hAnsi="方正仿宋_GBK" w:eastAsia="方正仿宋_GBK" w:cs="方正仿宋_GBK"/>
          <w:color w:val="auto"/>
          <w:kern w:val="2"/>
          <w:sz w:val="32"/>
          <w:szCs w:val="32"/>
          <w:highlight w:val="none"/>
          <w:u w:val="none" w:color="auto"/>
          <w:lang w:val="en-US" w:eastAsia="zh-CN" w:bidi="ar-SA"/>
        </w:rPr>
        <w:t>本条件中所称“论文”，均指以第一作者或通讯作者，发表在具有国内统一刊号CN学术期刊或国际标准刊号ISSN（包括高校公开发行的学报，出版社公开出版的论文集等）上的学术论文。</w:t>
      </w:r>
    </w:p>
    <w:p>
      <w:pPr>
        <w:pStyle w:val="12"/>
        <w:shd w:val="clear" w:color="auto" w:fill="auto"/>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u w:val="none" w:color="auto"/>
        </w:rPr>
      </w:pPr>
      <w:r>
        <w:rPr>
          <w:rFonts w:hint="eastAsia" w:ascii="方正仿宋_GBK" w:hAnsi="方正仿宋_GBK" w:eastAsia="方正仿宋_GBK" w:cs="方正仿宋_GBK"/>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lang w:val="en-US" w:eastAsia="zh-CN"/>
        </w:rPr>
        <w:t>十</w:t>
      </w:r>
      <w:r>
        <w:rPr>
          <w:rFonts w:hint="eastAsia" w:ascii="方正仿宋_GBK" w:hAnsi="方正仿宋_GBK" w:eastAsia="方正仿宋_GBK" w:cs="方正仿宋_GBK"/>
          <w:color w:val="auto"/>
          <w:sz w:val="32"/>
          <w:szCs w:val="32"/>
          <w:highlight w:val="none"/>
          <w:u w:val="none" w:color="auto"/>
        </w:rPr>
        <w:t>）</w:t>
      </w:r>
      <w:r>
        <w:rPr>
          <w:rFonts w:hint="eastAsia" w:ascii="Times New Roman" w:hAnsi="Times New Roman" w:eastAsia="方正仿宋_GBK"/>
          <w:spacing w:val="8"/>
          <w:sz w:val="32"/>
          <w:szCs w:val="32"/>
        </w:rPr>
        <w:t>本条件中所称“核心期刊”是指北京大学图书馆“中文核心期刊要目总览”、南京大学中国社会科学研究评价中心“中文社会科学引文索引（CSSCI）来源期刊”、中国科学院文献情报中心“中国科学引文数据库来源期刊”</w:t>
      </w:r>
      <w:r>
        <w:rPr>
          <w:rFonts w:hint="eastAsia" w:ascii="Times New Roman" w:hAnsi="Times New Roman" w:eastAsia="方正仿宋_GBK"/>
          <w:color w:val="auto"/>
          <w:spacing w:val="8"/>
          <w:sz w:val="32"/>
          <w:szCs w:val="32"/>
          <w:highlight w:val="none"/>
        </w:rPr>
        <w:t>（CSCD）、</w:t>
      </w:r>
      <w:r>
        <w:rPr>
          <w:rFonts w:hint="eastAsia" w:ascii="Times New Roman" w:hAnsi="Times New Roman" w:eastAsia="方正仿宋_GBK"/>
          <w:color w:val="auto"/>
          <w:spacing w:val="8"/>
          <w:sz w:val="32"/>
          <w:szCs w:val="32"/>
          <w:highlight w:val="none"/>
          <w:lang w:eastAsia="zh-CN"/>
        </w:rPr>
        <w:t>中国</w:t>
      </w:r>
      <w:r>
        <w:rPr>
          <w:rFonts w:hint="eastAsia" w:ascii="方正仿宋_GBK" w:hAnsi="方正仿宋_GBK" w:eastAsia="方正仿宋_GBK" w:cs="方正仿宋_GBK"/>
          <w:color w:val="auto"/>
          <w:sz w:val="32"/>
          <w:szCs w:val="32"/>
          <w:highlight w:val="none"/>
          <w:u w:val="none" w:color="auto"/>
          <w:lang w:eastAsia="zh-CN"/>
        </w:rPr>
        <w:t>科学技术信息研究所出版的中国科技论文统计源期刊（科技核心）</w:t>
      </w:r>
      <w:r>
        <w:rPr>
          <w:rFonts w:hint="eastAsia" w:ascii="Times New Roman" w:hAnsi="Times New Roman" w:eastAsia="方正仿宋_GBK"/>
          <w:color w:val="auto"/>
          <w:spacing w:val="8"/>
          <w:sz w:val="32"/>
          <w:szCs w:val="32"/>
          <w:highlight w:val="none"/>
        </w:rPr>
        <w:t>。以论文发表时间的版本为准。</w:t>
      </w:r>
    </w:p>
    <w:p>
      <w:pPr>
        <w:pStyle w:val="12"/>
        <w:adjustRightInd w:val="0"/>
        <w:snapToGrid w:val="0"/>
        <w:spacing w:line="560" w:lineRule="exact"/>
        <w:ind w:firstLine="640" w:firstLineChars="200"/>
        <w:rPr>
          <w:rFonts w:hint="eastAsia" w:ascii="方正仿宋_GBK" w:hAnsi="方正仿宋_GBK" w:eastAsia="方正仿宋_GBK" w:cs="方正仿宋_GBK"/>
          <w:sz w:val="32"/>
          <w:szCs w:val="32"/>
          <w:highlight w:val="none"/>
          <w:u w:val="none" w:color="auto"/>
        </w:rPr>
      </w:pPr>
      <w:r>
        <w:rPr>
          <w:rFonts w:hint="eastAsia" w:ascii="方正仿宋_GBK" w:hAnsi="方正仿宋_GBK" w:eastAsia="方正仿宋_GBK" w:cs="方正仿宋_GBK"/>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lang w:val="en-US" w:eastAsia="zh-CN"/>
        </w:rPr>
        <w:t>十一</w:t>
      </w:r>
      <w:r>
        <w:rPr>
          <w:rFonts w:hint="eastAsia" w:ascii="方正仿宋_GBK" w:hAnsi="方正仿宋_GBK" w:eastAsia="方正仿宋_GBK" w:cs="方正仿宋_GBK"/>
          <w:color w:val="auto"/>
          <w:sz w:val="32"/>
          <w:szCs w:val="32"/>
          <w:highlight w:val="none"/>
          <w:u w:val="none" w:color="auto"/>
        </w:rPr>
        <w:t>）本条件中所称</w:t>
      </w:r>
      <w:r>
        <w:rPr>
          <w:rFonts w:hint="eastAsia" w:ascii="方正仿宋_GBK" w:hAnsi="方正仿宋_GBK" w:eastAsia="方正仿宋_GBK" w:cs="方正仿宋_GBK"/>
          <w:sz w:val="32"/>
          <w:szCs w:val="32"/>
          <w:highlight w:val="none"/>
          <w:u w:val="none" w:color="auto"/>
        </w:rPr>
        <w:t>的</w:t>
      </w:r>
      <w:r>
        <w:rPr>
          <w:rFonts w:hint="eastAsia" w:ascii="方正仿宋_GBK" w:hAnsi="方正仿宋_GBK" w:eastAsia="方正仿宋_GBK" w:cs="方正仿宋_GBK"/>
          <w:bCs/>
          <w:color w:val="auto"/>
          <w:sz w:val="32"/>
          <w:szCs w:val="32"/>
        </w:rPr>
        <w:t>著作</w:t>
      </w:r>
      <w:r>
        <w:rPr>
          <w:rFonts w:hint="eastAsia" w:ascii="方正仿宋_GBK" w:hAnsi="方正仿宋_GBK" w:eastAsia="方正仿宋_GBK" w:cs="方正仿宋_GBK"/>
          <w:bCs/>
          <w:color w:val="auto"/>
          <w:sz w:val="32"/>
          <w:szCs w:val="32"/>
          <w:lang w:eastAsia="zh-CN"/>
        </w:rPr>
        <w:t>、教材</w:t>
      </w:r>
      <w:r>
        <w:rPr>
          <w:rFonts w:hint="eastAsia" w:ascii="方正仿宋_GBK" w:hAnsi="方正仿宋_GBK" w:eastAsia="方正仿宋_GBK" w:cs="方正仿宋_GBK"/>
          <w:bCs/>
          <w:color w:val="auto"/>
          <w:sz w:val="32"/>
          <w:szCs w:val="32"/>
        </w:rPr>
        <w:t>或译著</w:t>
      </w:r>
      <w:r>
        <w:rPr>
          <w:rFonts w:hint="eastAsia" w:ascii="方正仿宋_GBK" w:hAnsi="方正仿宋_GBK" w:eastAsia="方正仿宋_GBK" w:cs="方正仿宋_GBK"/>
          <w:sz w:val="32"/>
          <w:szCs w:val="32"/>
          <w:highlight w:val="none"/>
          <w:u w:val="none" w:color="auto"/>
        </w:rPr>
        <w:t>是指具有国际标准书号ISBN并公开出版的著作、教材</w:t>
      </w:r>
      <w:r>
        <w:rPr>
          <w:rFonts w:hint="eastAsia" w:ascii="方正仿宋_GBK" w:hAnsi="方正仿宋_GBK" w:eastAsia="方正仿宋_GBK" w:cs="方正仿宋_GBK"/>
          <w:bCs/>
          <w:color w:val="auto"/>
          <w:sz w:val="32"/>
          <w:szCs w:val="32"/>
        </w:rPr>
        <w:t>或译著</w:t>
      </w:r>
      <w:r>
        <w:rPr>
          <w:rFonts w:hint="eastAsia" w:ascii="方正仿宋_GBK" w:hAnsi="方正仿宋_GBK" w:eastAsia="方正仿宋_GBK" w:cs="方正仿宋_GBK"/>
          <w:sz w:val="32"/>
          <w:szCs w:val="32"/>
          <w:highlight w:val="none"/>
          <w:u w:val="none" w:color="auto"/>
        </w:rPr>
        <w:t>。</w:t>
      </w:r>
    </w:p>
    <w:p>
      <w:pPr>
        <w:shd w:val="clear" w:color="auto" w:fill="auto"/>
        <w:spacing w:line="560" w:lineRule="exact"/>
        <w:ind w:firstLine="640"/>
        <w:rPr>
          <w:rFonts w:hint="eastAsia"/>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七</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sz w:val="32"/>
          <w:szCs w:val="32"/>
        </w:rPr>
        <w:t>技工院校毕业</w:t>
      </w:r>
      <w:r>
        <w:rPr>
          <w:rFonts w:hint="eastAsia" w:ascii="方正仿宋_GBK" w:hAnsi="方正仿宋_GBK" w:eastAsia="方正仿宋_GBK" w:cs="方正仿宋_GBK"/>
          <w:sz w:val="32"/>
          <w:szCs w:val="32"/>
          <w:lang w:eastAsia="zh-CN"/>
        </w:rPr>
        <w:t>生根据</w:t>
      </w:r>
      <w:r>
        <w:rPr>
          <w:rFonts w:hint="eastAsia" w:ascii="方正仿宋_GBK" w:hAnsi="方正仿宋_GBK" w:eastAsia="方正仿宋_GBK" w:cs="方正仿宋_GBK"/>
          <w:sz w:val="32"/>
          <w:szCs w:val="32"/>
        </w:rPr>
        <w:t>《人力资源社会保障部</w:t>
      </w:r>
      <w:r>
        <w:rPr>
          <w:rFonts w:hint="eastAsia" w:ascii="方正仿宋_GBK" w:hAnsi="方正仿宋_GBK" w:eastAsia="方正仿宋_GBK" w:cs="方正仿宋_GBK"/>
          <w:sz w:val="32"/>
          <w:szCs w:val="32"/>
          <w:lang w:eastAsia="zh-CN"/>
        </w:rPr>
        <w:t>印发</w:t>
      </w:r>
      <w:r>
        <w:rPr>
          <w:rFonts w:hint="eastAsia" w:ascii="方正仿宋_GBK" w:hAnsi="方正仿宋_GBK" w:eastAsia="方正仿宋_GBK" w:cs="方正仿宋_GBK"/>
          <w:sz w:val="32"/>
          <w:szCs w:val="32"/>
          <w:lang w:val="en-US" w:eastAsia="zh-CN"/>
        </w:rPr>
        <w:t>&lt;</w:t>
      </w:r>
      <w:r>
        <w:rPr>
          <w:rFonts w:hint="eastAsia" w:ascii="方正仿宋_GBK" w:hAnsi="方正仿宋_GBK" w:eastAsia="方正仿宋_GBK" w:cs="方正仿宋_GBK"/>
          <w:sz w:val="32"/>
          <w:szCs w:val="32"/>
        </w:rPr>
        <w:t>关于在工程技术领域实现高技能人才与工程技术人才职业发展贯通的意见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试行）&gt;的通知</w:t>
      </w:r>
      <w:r>
        <w:rPr>
          <w:rFonts w:hint="eastAsia" w:ascii="方正仿宋_GBK" w:hAnsi="方正仿宋_GBK" w:eastAsia="方正仿宋_GBK" w:cs="方正仿宋_GBK"/>
          <w:sz w:val="32"/>
          <w:szCs w:val="32"/>
        </w:rPr>
        <w:t>》（人社部发〔2018〕74号）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《重庆市人力资源和社会保障局</w:t>
      </w:r>
      <w:r>
        <w:rPr>
          <w:rFonts w:hint="eastAsia" w:ascii="方正仿宋_GBK" w:hAnsi="方正仿宋_GBK" w:eastAsia="方正仿宋_GBK" w:cs="方正仿宋_GBK"/>
          <w:sz w:val="32"/>
          <w:szCs w:val="32"/>
          <w:lang w:eastAsia="zh-CN"/>
        </w:rPr>
        <w:t>印发</w:t>
      </w:r>
      <w:r>
        <w:rPr>
          <w:rFonts w:hint="eastAsia" w:ascii="方正仿宋_GBK" w:hAnsi="方正仿宋_GBK" w:eastAsia="方正仿宋_GBK" w:cs="方正仿宋_GBK"/>
          <w:sz w:val="32"/>
          <w:szCs w:val="32"/>
          <w:lang w:val="en-US" w:eastAsia="zh-CN"/>
        </w:rPr>
        <w:t>&lt;</w:t>
      </w:r>
      <w:r>
        <w:rPr>
          <w:rFonts w:hint="eastAsia" w:ascii="方正仿宋_GBK" w:hAnsi="方正仿宋_GBK" w:eastAsia="方正仿宋_GBK" w:cs="方正仿宋_GBK"/>
          <w:sz w:val="32"/>
          <w:szCs w:val="32"/>
        </w:rPr>
        <w:t>关于在工程技术领域实现高技能人才与工程技术人才职业发展贯通的实施意见（试行）</w:t>
      </w:r>
      <w:r>
        <w:rPr>
          <w:rFonts w:hint="eastAsia" w:ascii="方正仿宋_GBK" w:hAnsi="方正仿宋_GBK" w:eastAsia="方正仿宋_GBK" w:cs="方正仿宋_GBK"/>
          <w:sz w:val="32"/>
          <w:szCs w:val="32"/>
          <w:lang w:val="en-US" w:eastAsia="zh-CN"/>
        </w:rPr>
        <w:t>&gt;的通知</w:t>
      </w:r>
      <w:r>
        <w:rPr>
          <w:rFonts w:hint="eastAsia" w:ascii="方正仿宋_GBK" w:hAnsi="方正仿宋_GBK" w:eastAsia="方正仿宋_GBK" w:cs="方正仿宋_GBK"/>
          <w:sz w:val="32"/>
          <w:szCs w:val="32"/>
        </w:rPr>
        <w:t>》（渝人社发〔2020〕32号）有关规定申报。</w:t>
      </w:r>
    </w:p>
    <w:p>
      <w:pPr>
        <w:numPr>
          <w:ilvl w:val="0"/>
          <w:numId w:val="0"/>
        </w:numPr>
        <w:spacing w:line="560" w:lineRule="exact"/>
        <w:ind w:firstLine="643"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rPr>
        <w:t>第十</w:t>
      </w:r>
      <w:r>
        <w:rPr>
          <w:rFonts w:hint="eastAsia" w:ascii="方正仿宋_GBK" w:hAnsi="方正仿宋_GBK" w:eastAsia="方正仿宋_GBK" w:cs="方正仿宋_GBK"/>
          <w:b/>
          <w:bCs/>
          <w:color w:val="auto"/>
          <w:sz w:val="32"/>
          <w:szCs w:val="32"/>
          <w:lang w:val="en-US" w:eastAsia="zh-CN"/>
        </w:rPr>
        <w:t>八</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lang w:val="en-US" w:eastAsia="zh-CN"/>
        </w:rPr>
        <w:t>本条件所指药品和医疗器械专业领域包括：</w:t>
      </w:r>
    </w:p>
    <w:p>
      <w:pPr>
        <w:numPr>
          <w:ilvl w:val="0"/>
          <w:numId w:val="0"/>
        </w:num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（一）药品、化妆品、医疗器械</w:t>
      </w:r>
      <w:r>
        <w:rPr>
          <w:rFonts w:hint="eastAsia" w:ascii="方正仿宋_GBK" w:hAnsi="方正仿宋_GBK" w:eastAsia="方正仿宋_GBK" w:cs="方正仿宋_GBK"/>
          <w:color w:val="auto"/>
          <w:sz w:val="32"/>
          <w:szCs w:val="32"/>
        </w:rPr>
        <w:t>研究设计、注册</w:t>
      </w:r>
      <w:r>
        <w:rPr>
          <w:rFonts w:hint="eastAsia" w:ascii="方正仿宋_GBK" w:hAnsi="方正仿宋_GBK" w:eastAsia="方正仿宋_GBK" w:cs="方正仿宋_GBK"/>
          <w:color w:val="auto"/>
          <w:sz w:val="32"/>
          <w:szCs w:val="32"/>
          <w:lang w:val="en-US" w:eastAsia="zh-CN"/>
        </w:rPr>
        <w:t>研发</w:t>
      </w:r>
      <w:r>
        <w:rPr>
          <w:rFonts w:hint="eastAsia" w:ascii="方正仿宋_GBK" w:hAnsi="方正仿宋_GBK" w:eastAsia="方正仿宋_GBK" w:cs="方正仿宋_GBK"/>
          <w:color w:val="auto"/>
          <w:sz w:val="32"/>
          <w:szCs w:val="32"/>
        </w:rPr>
        <w:t>、审评</w:t>
      </w:r>
      <w:r>
        <w:rPr>
          <w:rFonts w:hint="eastAsia" w:ascii="方正仿宋_GBK" w:hAnsi="方正仿宋_GBK" w:eastAsia="方正仿宋_GBK" w:cs="方正仿宋_GBK"/>
          <w:color w:val="auto"/>
          <w:sz w:val="32"/>
          <w:szCs w:val="32"/>
          <w:lang w:val="en-US" w:eastAsia="zh-CN"/>
        </w:rPr>
        <w:t>检查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生产制造、质量管理、检验检测、临床应用等</w:t>
      </w:r>
      <w:r>
        <w:rPr>
          <w:rFonts w:hint="eastAsia" w:ascii="方正仿宋_GBK" w:hAnsi="方正仿宋_GBK" w:eastAsia="方正仿宋_GBK" w:cs="方正仿宋_GBK"/>
          <w:color w:val="auto"/>
          <w:sz w:val="32"/>
          <w:szCs w:val="32"/>
          <w:lang w:eastAsia="zh-CN"/>
        </w:rPr>
        <w:t>。</w:t>
      </w:r>
    </w:p>
    <w:p>
      <w:pPr>
        <w:numPr>
          <w:ilvl w:val="0"/>
          <w:numId w:val="0"/>
        </w:num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（二）医疗器械维修维护。</w:t>
      </w:r>
    </w:p>
    <w:p>
      <w:pPr>
        <w:snapToGrid w:val="0"/>
        <w:spacing w:line="560" w:lineRule="exact"/>
        <w:ind w:firstLine="643" w:firstLineChars="200"/>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rPr>
        <w:t>第十九条</w:t>
      </w:r>
      <w:r>
        <w:rPr>
          <w:rFonts w:hint="eastAsia" w:ascii="方正仿宋_GBK" w:hAnsi="方正仿宋_GBK" w:eastAsia="方正仿宋_GBK" w:cs="方正仿宋_GBK"/>
          <w:b/>
          <w:color w:val="auto"/>
          <w:sz w:val="32"/>
          <w:szCs w:val="32"/>
        </w:rPr>
        <w:t>　</w:t>
      </w:r>
      <w:r>
        <w:rPr>
          <w:rFonts w:hint="eastAsia" w:ascii="方正仿宋_GBK" w:hAnsi="方正仿宋_GBK" w:eastAsia="方正仿宋_GBK" w:cs="方正仿宋_GBK"/>
          <w:color w:val="auto"/>
          <w:sz w:val="32"/>
          <w:szCs w:val="32"/>
        </w:rPr>
        <w:t>本条件由重庆市人力资源和社会保障局、重庆市药品监督</w:t>
      </w:r>
      <w:r>
        <w:rPr>
          <w:rFonts w:hint="eastAsia" w:ascii="方正仿宋_GBK" w:hAnsi="方正仿宋_GBK" w:eastAsia="方正仿宋_GBK" w:cs="方正仿宋_GBK"/>
          <w:color w:val="auto"/>
          <w:sz w:val="32"/>
          <w:szCs w:val="32"/>
          <w:highlight w:val="none"/>
        </w:rPr>
        <w:t>管理局按职责分工负责解释。</w:t>
      </w:r>
    </w:p>
    <w:p>
      <w:pPr>
        <w:snapToGrid w:val="0"/>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auto"/>
          <w:sz w:val="32"/>
          <w:szCs w:val="32"/>
          <w:highlight w:val="none"/>
          <w:lang w:eastAsia="zh-CN"/>
        </w:rPr>
        <w:t>第二十条</w:t>
      </w:r>
      <w:r>
        <w:rPr>
          <w:rFonts w:hint="eastAsia" w:ascii="方正仿宋_GBK" w:hAnsi="方正仿宋_GBK" w:eastAsia="方正仿宋_GBK" w:cs="方正仿宋_GBK"/>
          <w:b/>
          <w:color w:val="auto"/>
          <w:sz w:val="32"/>
          <w:szCs w:val="32"/>
          <w:highlight w:val="none"/>
        </w:rPr>
        <w:t>　</w:t>
      </w:r>
      <w:r>
        <w:rPr>
          <w:rFonts w:hint="eastAsia" w:ascii="方正仿宋_GBK" w:hAnsi="方正仿宋_GBK" w:eastAsia="方正仿宋_GBK" w:cs="方正仿宋_GBK"/>
          <w:color w:val="auto"/>
          <w:sz w:val="32"/>
          <w:szCs w:val="32"/>
          <w:highlight w:val="none"/>
        </w:rPr>
        <w:t>本条件自</w:t>
      </w:r>
      <w:r>
        <w:rPr>
          <w:rFonts w:hint="eastAsia" w:ascii="方正仿宋_GBK" w:hAnsi="方正仿宋_GBK" w:eastAsia="方正仿宋_GBK" w:cs="方正仿宋_GBK"/>
          <w:color w:val="auto"/>
          <w:sz w:val="32"/>
          <w:szCs w:val="32"/>
          <w:highlight w:val="none"/>
          <w:lang w:eastAsia="zh-CN"/>
        </w:rPr>
        <w:t>发布之日起三十</w:t>
      </w:r>
      <w:r>
        <w:rPr>
          <w:rFonts w:hint="eastAsia" w:ascii="方正仿宋_GBK" w:hAnsi="方正仿宋_GBK" w:eastAsia="方正仿宋_GBK" w:cs="方正仿宋_GBK"/>
          <w:color w:val="auto"/>
          <w:sz w:val="32"/>
          <w:szCs w:val="32"/>
          <w:highlight w:val="none"/>
          <w:lang w:val="en-US" w:eastAsia="zh-CN"/>
        </w:rPr>
        <w:t>日后</w:t>
      </w:r>
      <w:r>
        <w:rPr>
          <w:rFonts w:hint="eastAsia" w:ascii="方正仿宋_GBK" w:hAnsi="方正仿宋_GBK" w:eastAsia="方正仿宋_GBK" w:cs="方正仿宋_GBK"/>
          <w:color w:val="auto"/>
          <w:sz w:val="32"/>
          <w:szCs w:val="32"/>
          <w:highlight w:val="none"/>
          <w:lang w:eastAsia="zh-CN"/>
        </w:rPr>
        <w:t>施行</w:t>
      </w:r>
      <w:r>
        <w:rPr>
          <w:rFonts w:hint="eastAsia" w:ascii="方正仿宋_GBK" w:hAnsi="方正仿宋_GBK" w:eastAsia="方正仿宋_GBK" w:cs="方正仿宋_GBK"/>
          <w:color w:val="auto"/>
          <w:sz w:val="32"/>
          <w:szCs w:val="32"/>
          <w:highlight w:val="none"/>
        </w:rPr>
        <w:t>。</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Quad Arrow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KlkSN+/AQAAnQMAAA4AAAAAAAAAAQAgAAAAHgEAAGRycy9lMm9Eb2MueG1sUEsFBgAA&#10;AAAGAAYAWQEAAE8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ZjZiNjhlMTI5M2MzMGRmZjY1NTNlZmMxZjM2N2QifQ=="/>
  </w:docVars>
  <w:rsids>
    <w:rsidRoot w:val="67220426"/>
    <w:rsid w:val="000969AD"/>
    <w:rsid w:val="001C50E2"/>
    <w:rsid w:val="00247343"/>
    <w:rsid w:val="00333A2A"/>
    <w:rsid w:val="003F417C"/>
    <w:rsid w:val="004672B9"/>
    <w:rsid w:val="005A0FB6"/>
    <w:rsid w:val="008039CA"/>
    <w:rsid w:val="00962A70"/>
    <w:rsid w:val="00A95A9A"/>
    <w:rsid w:val="00BF52BD"/>
    <w:rsid w:val="00D1645E"/>
    <w:rsid w:val="00D91EDB"/>
    <w:rsid w:val="00DA3EA5"/>
    <w:rsid w:val="00DB02E3"/>
    <w:rsid w:val="00DC19CB"/>
    <w:rsid w:val="00DE3995"/>
    <w:rsid w:val="00ED6096"/>
    <w:rsid w:val="00ED71FC"/>
    <w:rsid w:val="01062D53"/>
    <w:rsid w:val="01101675"/>
    <w:rsid w:val="01160CB3"/>
    <w:rsid w:val="01320680"/>
    <w:rsid w:val="0139304C"/>
    <w:rsid w:val="014F2F94"/>
    <w:rsid w:val="01717DE8"/>
    <w:rsid w:val="01821170"/>
    <w:rsid w:val="01875DDB"/>
    <w:rsid w:val="018C4AAB"/>
    <w:rsid w:val="01A25352"/>
    <w:rsid w:val="01A774CD"/>
    <w:rsid w:val="01BB6515"/>
    <w:rsid w:val="01BD7A4F"/>
    <w:rsid w:val="01C0753F"/>
    <w:rsid w:val="01CA216C"/>
    <w:rsid w:val="020069CA"/>
    <w:rsid w:val="02251150"/>
    <w:rsid w:val="0226049D"/>
    <w:rsid w:val="023615AF"/>
    <w:rsid w:val="02441F1E"/>
    <w:rsid w:val="025D08EA"/>
    <w:rsid w:val="02963DFC"/>
    <w:rsid w:val="02AD47D2"/>
    <w:rsid w:val="02B96468"/>
    <w:rsid w:val="02BA3F8E"/>
    <w:rsid w:val="02C941D1"/>
    <w:rsid w:val="02D07464"/>
    <w:rsid w:val="02F4124E"/>
    <w:rsid w:val="03060F81"/>
    <w:rsid w:val="032633D2"/>
    <w:rsid w:val="032D650E"/>
    <w:rsid w:val="03394EB3"/>
    <w:rsid w:val="035717DD"/>
    <w:rsid w:val="035B2937"/>
    <w:rsid w:val="0374413D"/>
    <w:rsid w:val="038A3960"/>
    <w:rsid w:val="038C592B"/>
    <w:rsid w:val="039B5B6E"/>
    <w:rsid w:val="03B65B77"/>
    <w:rsid w:val="040F15A6"/>
    <w:rsid w:val="0410030A"/>
    <w:rsid w:val="04144BFC"/>
    <w:rsid w:val="04194CE4"/>
    <w:rsid w:val="042D4894"/>
    <w:rsid w:val="0435054B"/>
    <w:rsid w:val="04384670"/>
    <w:rsid w:val="043F474B"/>
    <w:rsid w:val="049E4807"/>
    <w:rsid w:val="04A40A52"/>
    <w:rsid w:val="04C91B15"/>
    <w:rsid w:val="04CD7FA9"/>
    <w:rsid w:val="04DF4540"/>
    <w:rsid w:val="04E377CC"/>
    <w:rsid w:val="04F75026"/>
    <w:rsid w:val="05045247"/>
    <w:rsid w:val="05065269"/>
    <w:rsid w:val="05080FE1"/>
    <w:rsid w:val="05205B6D"/>
    <w:rsid w:val="053C512E"/>
    <w:rsid w:val="055B555A"/>
    <w:rsid w:val="056A3A4A"/>
    <w:rsid w:val="05817F07"/>
    <w:rsid w:val="0589257B"/>
    <w:rsid w:val="05BC1DCB"/>
    <w:rsid w:val="05D55216"/>
    <w:rsid w:val="05DD246D"/>
    <w:rsid w:val="05E732EC"/>
    <w:rsid w:val="05F41565"/>
    <w:rsid w:val="06000182"/>
    <w:rsid w:val="061340E1"/>
    <w:rsid w:val="063D602D"/>
    <w:rsid w:val="0648365F"/>
    <w:rsid w:val="065B7836"/>
    <w:rsid w:val="06604E4C"/>
    <w:rsid w:val="066E30C6"/>
    <w:rsid w:val="067F3525"/>
    <w:rsid w:val="067F52D3"/>
    <w:rsid w:val="068F128E"/>
    <w:rsid w:val="06A92350"/>
    <w:rsid w:val="06AE7966"/>
    <w:rsid w:val="06C158EB"/>
    <w:rsid w:val="06E93094"/>
    <w:rsid w:val="07077C29"/>
    <w:rsid w:val="070E32E2"/>
    <w:rsid w:val="072916E2"/>
    <w:rsid w:val="07347098"/>
    <w:rsid w:val="07462294"/>
    <w:rsid w:val="07AD2313"/>
    <w:rsid w:val="07CC0BA8"/>
    <w:rsid w:val="07CF228A"/>
    <w:rsid w:val="07D1194A"/>
    <w:rsid w:val="07D93108"/>
    <w:rsid w:val="07EF5953"/>
    <w:rsid w:val="07FF744E"/>
    <w:rsid w:val="08000695"/>
    <w:rsid w:val="08246246"/>
    <w:rsid w:val="082D6FB0"/>
    <w:rsid w:val="084542FA"/>
    <w:rsid w:val="08566507"/>
    <w:rsid w:val="088A7F5F"/>
    <w:rsid w:val="08C96CD9"/>
    <w:rsid w:val="08CD76D7"/>
    <w:rsid w:val="08F5187C"/>
    <w:rsid w:val="08F655F4"/>
    <w:rsid w:val="090146C5"/>
    <w:rsid w:val="090715AF"/>
    <w:rsid w:val="09077638"/>
    <w:rsid w:val="09130A95"/>
    <w:rsid w:val="09265ED9"/>
    <w:rsid w:val="092A392E"/>
    <w:rsid w:val="0940025D"/>
    <w:rsid w:val="09417965"/>
    <w:rsid w:val="09542EDC"/>
    <w:rsid w:val="09C55727"/>
    <w:rsid w:val="09C6146A"/>
    <w:rsid w:val="09D9119E"/>
    <w:rsid w:val="09F47D86"/>
    <w:rsid w:val="0A232419"/>
    <w:rsid w:val="0A5627EE"/>
    <w:rsid w:val="0A571E27"/>
    <w:rsid w:val="0A8A06EA"/>
    <w:rsid w:val="0A9F56DD"/>
    <w:rsid w:val="0ABA41A5"/>
    <w:rsid w:val="0AF3628F"/>
    <w:rsid w:val="0B065FC2"/>
    <w:rsid w:val="0B161F7E"/>
    <w:rsid w:val="0B212DCE"/>
    <w:rsid w:val="0B2621C1"/>
    <w:rsid w:val="0B2823DD"/>
    <w:rsid w:val="0B332B30"/>
    <w:rsid w:val="0B416FFB"/>
    <w:rsid w:val="0B4E5BBB"/>
    <w:rsid w:val="0B536D2E"/>
    <w:rsid w:val="0B600ECB"/>
    <w:rsid w:val="0B991222"/>
    <w:rsid w:val="0BA852CC"/>
    <w:rsid w:val="0BAB0918"/>
    <w:rsid w:val="0BB772BD"/>
    <w:rsid w:val="0BC47C2C"/>
    <w:rsid w:val="0BC814CA"/>
    <w:rsid w:val="0BCD78FF"/>
    <w:rsid w:val="0BDE2A9B"/>
    <w:rsid w:val="0BF0791B"/>
    <w:rsid w:val="0BFA0673"/>
    <w:rsid w:val="0BFC1173"/>
    <w:rsid w:val="0BFDD62D"/>
    <w:rsid w:val="0C2801BA"/>
    <w:rsid w:val="0C41127C"/>
    <w:rsid w:val="0C6D2BFB"/>
    <w:rsid w:val="0C9E3EB0"/>
    <w:rsid w:val="0CA93057"/>
    <w:rsid w:val="0CC872A8"/>
    <w:rsid w:val="0CF66C5E"/>
    <w:rsid w:val="0D103128"/>
    <w:rsid w:val="0D1644B7"/>
    <w:rsid w:val="0D2E1CAF"/>
    <w:rsid w:val="0D4B4161"/>
    <w:rsid w:val="0D501777"/>
    <w:rsid w:val="0D8E229F"/>
    <w:rsid w:val="0DA93CD4"/>
    <w:rsid w:val="0DAE2941"/>
    <w:rsid w:val="0DC0662A"/>
    <w:rsid w:val="0DD405FA"/>
    <w:rsid w:val="0DD610FB"/>
    <w:rsid w:val="0DDC125D"/>
    <w:rsid w:val="0DE325EB"/>
    <w:rsid w:val="0DF20A80"/>
    <w:rsid w:val="0E06452B"/>
    <w:rsid w:val="0E0662D9"/>
    <w:rsid w:val="0E2F5830"/>
    <w:rsid w:val="0E407A3D"/>
    <w:rsid w:val="0E52781D"/>
    <w:rsid w:val="0E63601D"/>
    <w:rsid w:val="0E8033D3"/>
    <w:rsid w:val="0E867FBC"/>
    <w:rsid w:val="0E927B6D"/>
    <w:rsid w:val="0EAE7A3E"/>
    <w:rsid w:val="0EBD2E3C"/>
    <w:rsid w:val="0ED32660"/>
    <w:rsid w:val="0ED65CAC"/>
    <w:rsid w:val="0EF93080"/>
    <w:rsid w:val="0F0C3BF9"/>
    <w:rsid w:val="0F10211C"/>
    <w:rsid w:val="0F207523"/>
    <w:rsid w:val="0F2201EE"/>
    <w:rsid w:val="0F510F8F"/>
    <w:rsid w:val="0F517A28"/>
    <w:rsid w:val="0F810410"/>
    <w:rsid w:val="0F827BE2"/>
    <w:rsid w:val="0FAB0EE6"/>
    <w:rsid w:val="0FD685A4"/>
    <w:rsid w:val="0FE20680"/>
    <w:rsid w:val="0FE25B59"/>
    <w:rsid w:val="0FFC3C85"/>
    <w:rsid w:val="0FFE7FB3"/>
    <w:rsid w:val="1030763E"/>
    <w:rsid w:val="1066305F"/>
    <w:rsid w:val="106D620B"/>
    <w:rsid w:val="106E16C2"/>
    <w:rsid w:val="1090745F"/>
    <w:rsid w:val="10DE52EC"/>
    <w:rsid w:val="10E070A6"/>
    <w:rsid w:val="10E32902"/>
    <w:rsid w:val="10EA5A3E"/>
    <w:rsid w:val="10F7216C"/>
    <w:rsid w:val="10FB7C4C"/>
    <w:rsid w:val="1111746F"/>
    <w:rsid w:val="11274156"/>
    <w:rsid w:val="117F6ACF"/>
    <w:rsid w:val="11823EC9"/>
    <w:rsid w:val="119E5DE5"/>
    <w:rsid w:val="11F85CD5"/>
    <w:rsid w:val="12280F14"/>
    <w:rsid w:val="12503FC7"/>
    <w:rsid w:val="126637EB"/>
    <w:rsid w:val="12681311"/>
    <w:rsid w:val="126B2BAF"/>
    <w:rsid w:val="127146B5"/>
    <w:rsid w:val="127777A6"/>
    <w:rsid w:val="12893472"/>
    <w:rsid w:val="12A06CFD"/>
    <w:rsid w:val="12C23EE0"/>
    <w:rsid w:val="12DC1832"/>
    <w:rsid w:val="12E22D8C"/>
    <w:rsid w:val="12F54B98"/>
    <w:rsid w:val="12FE37A4"/>
    <w:rsid w:val="13192BB3"/>
    <w:rsid w:val="13203999"/>
    <w:rsid w:val="13250FB0"/>
    <w:rsid w:val="132536A6"/>
    <w:rsid w:val="132B646E"/>
    <w:rsid w:val="13341530"/>
    <w:rsid w:val="133E1B25"/>
    <w:rsid w:val="133E6515"/>
    <w:rsid w:val="13405DEA"/>
    <w:rsid w:val="13561AB1"/>
    <w:rsid w:val="135922E1"/>
    <w:rsid w:val="138C7281"/>
    <w:rsid w:val="13D011F3"/>
    <w:rsid w:val="14117786"/>
    <w:rsid w:val="14186D67"/>
    <w:rsid w:val="145263BA"/>
    <w:rsid w:val="14722942"/>
    <w:rsid w:val="1474484C"/>
    <w:rsid w:val="148A32CA"/>
    <w:rsid w:val="149C34F4"/>
    <w:rsid w:val="14A64372"/>
    <w:rsid w:val="14F87DF2"/>
    <w:rsid w:val="15064E11"/>
    <w:rsid w:val="150C08FB"/>
    <w:rsid w:val="15233C15"/>
    <w:rsid w:val="153C6A85"/>
    <w:rsid w:val="15604521"/>
    <w:rsid w:val="156F29B6"/>
    <w:rsid w:val="157E709D"/>
    <w:rsid w:val="15883A78"/>
    <w:rsid w:val="15B4486D"/>
    <w:rsid w:val="15CD4301"/>
    <w:rsid w:val="15D25F4A"/>
    <w:rsid w:val="15EF58A5"/>
    <w:rsid w:val="161377E5"/>
    <w:rsid w:val="162437A1"/>
    <w:rsid w:val="16431BF9"/>
    <w:rsid w:val="168C4CFD"/>
    <w:rsid w:val="168D57EA"/>
    <w:rsid w:val="16A13043"/>
    <w:rsid w:val="16A42B33"/>
    <w:rsid w:val="16A448E1"/>
    <w:rsid w:val="16AB28F6"/>
    <w:rsid w:val="16B34B25"/>
    <w:rsid w:val="16CF5921"/>
    <w:rsid w:val="16CF7BB0"/>
    <w:rsid w:val="16E64EFA"/>
    <w:rsid w:val="16EB42BE"/>
    <w:rsid w:val="16F72C63"/>
    <w:rsid w:val="16FD664C"/>
    <w:rsid w:val="1721273B"/>
    <w:rsid w:val="172C46B3"/>
    <w:rsid w:val="175B7696"/>
    <w:rsid w:val="17654071"/>
    <w:rsid w:val="176678F8"/>
    <w:rsid w:val="17940335"/>
    <w:rsid w:val="17A70B2D"/>
    <w:rsid w:val="17AB0AD0"/>
    <w:rsid w:val="17AE3C6A"/>
    <w:rsid w:val="17B943BD"/>
    <w:rsid w:val="17E71E65"/>
    <w:rsid w:val="17F43647"/>
    <w:rsid w:val="183514AC"/>
    <w:rsid w:val="18441ED8"/>
    <w:rsid w:val="184E71FB"/>
    <w:rsid w:val="185171F4"/>
    <w:rsid w:val="1867206B"/>
    <w:rsid w:val="186A15CD"/>
    <w:rsid w:val="188B6462"/>
    <w:rsid w:val="189573E7"/>
    <w:rsid w:val="18AE7C99"/>
    <w:rsid w:val="18B52C35"/>
    <w:rsid w:val="18D45952"/>
    <w:rsid w:val="190B6E9A"/>
    <w:rsid w:val="193E3D80"/>
    <w:rsid w:val="19434886"/>
    <w:rsid w:val="194B54E8"/>
    <w:rsid w:val="19570331"/>
    <w:rsid w:val="19666709"/>
    <w:rsid w:val="1977008B"/>
    <w:rsid w:val="1988673C"/>
    <w:rsid w:val="19A30E80"/>
    <w:rsid w:val="19B87EB3"/>
    <w:rsid w:val="19CC03D7"/>
    <w:rsid w:val="19CE23A1"/>
    <w:rsid w:val="19E82D37"/>
    <w:rsid w:val="1A3348FA"/>
    <w:rsid w:val="1A497C7A"/>
    <w:rsid w:val="1A851D40"/>
    <w:rsid w:val="1A8567D8"/>
    <w:rsid w:val="1A8717B1"/>
    <w:rsid w:val="1A932A83"/>
    <w:rsid w:val="1AA2738A"/>
    <w:rsid w:val="1AC2363A"/>
    <w:rsid w:val="1AC612CA"/>
    <w:rsid w:val="1AE7701B"/>
    <w:rsid w:val="1B121B3C"/>
    <w:rsid w:val="1B1948F7"/>
    <w:rsid w:val="1B42225F"/>
    <w:rsid w:val="1B4605D2"/>
    <w:rsid w:val="1B4B5C73"/>
    <w:rsid w:val="1B540011"/>
    <w:rsid w:val="1B695B69"/>
    <w:rsid w:val="1B697EA8"/>
    <w:rsid w:val="1B6B3C20"/>
    <w:rsid w:val="1B725DFD"/>
    <w:rsid w:val="1B7731A4"/>
    <w:rsid w:val="1BA55384"/>
    <w:rsid w:val="1BB72C89"/>
    <w:rsid w:val="1BC577D4"/>
    <w:rsid w:val="1BF400B9"/>
    <w:rsid w:val="1C34689C"/>
    <w:rsid w:val="1C4947CF"/>
    <w:rsid w:val="1C5046B9"/>
    <w:rsid w:val="1C5579FC"/>
    <w:rsid w:val="1C5B1EE6"/>
    <w:rsid w:val="1C676ADD"/>
    <w:rsid w:val="1C746B04"/>
    <w:rsid w:val="1C760ACE"/>
    <w:rsid w:val="1C7D00AF"/>
    <w:rsid w:val="1C922D83"/>
    <w:rsid w:val="1CA13D9D"/>
    <w:rsid w:val="1CC730D8"/>
    <w:rsid w:val="1CD14C7A"/>
    <w:rsid w:val="1CD60261"/>
    <w:rsid w:val="1CF235AD"/>
    <w:rsid w:val="1CFA0B4D"/>
    <w:rsid w:val="1D0D31E0"/>
    <w:rsid w:val="1D293D92"/>
    <w:rsid w:val="1D303294"/>
    <w:rsid w:val="1D33076D"/>
    <w:rsid w:val="1D3F5364"/>
    <w:rsid w:val="1D4666F2"/>
    <w:rsid w:val="1D4D342F"/>
    <w:rsid w:val="1D5C7CC4"/>
    <w:rsid w:val="1D6B43AB"/>
    <w:rsid w:val="1D751627"/>
    <w:rsid w:val="1D7C0366"/>
    <w:rsid w:val="1DA578BD"/>
    <w:rsid w:val="1DC10A7B"/>
    <w:rsid w:val="1DC1225D"/>
    <w:rsid w:val="1DC13FCB"/>
    <w:rsid w:val="1DDA2960"/>
    <w:rsid w:val="1DE33F41"/>
    <w:rsid w:val="1DF5049F"/>
    <w:rsid w:val="1DFD6523"/>
    <w:rsid w:val="1E0F4D36"/>
    <w:rsid w:val="1E1B56D3"/>
    <w:rsid w:val="1E316794"/>
    <w:rsid w:val="1E322735"/>
    <w:rsid w:val="1E4A2212"/>
    <w:rsid w:val="1E65704C"/>
    <w:rsid w:val="1E671B71"/>
    <w:rsid w:val="1E6D278D"/>
    <w:rsid w:val="1E85324A"/>
    <w:rsid w:val="1E8A0861"/>
    <w:rsid w:val="1E960FB4"/>
    <w:rsid w:val="1EA220D8"/>
    <w:rsid w:val="1EABAA14"/>
    <w:rsid w:val="1EBF49AE"/>
    <w:rsid w:val="1EC21DA9"/>
    <w:rsid w:val="1ED146E2"/>
    <w:rsid w:val="1EF7A616"/>
    <w:rsid w:val="1EFF4DAB"/>
    <w:rsid w:val="1F342DB1"/>
    <w:rsid w:val="1F7F5EEC"/>
    <w:rsid w:val="1F7F5F1E"/>
    <w:rsid w:val="1F83778A"/>
    <w:rsid w:val="1F8F3021"/>
    <w:rsid w:val="1F9279CD"/>
    <w:rsid w:val="1F971487"/>
    <w:rsid w:val="1FA346C9"/>
    <w:rsid w:val="1FBF278C"/>
    <w:rsid w:val="1FCC628D"/>
    <w:rsid w:val="1FCF39D7"/>
    <w:rsid w:val="1FFE92B6"/>
    <w:rsid w:val="20126D60"/>
    <w:rsid w:val="201C7319"/>
    <w:rsid w:val="20251062"/>
    <w:rsid w:val="202D1DEC"/>
    <w:rsid w:val="20583659"/>
    <w:rsid w:val="20641609"/>
    <w:rsid w:val="206B2507"/>
    <w:rsid w:val="208D608B"/>
    <w:rsid w:val="20A13EE1"/>
    <w:rsid w:val="20AE6A88"/>
    <w:rsid w:val="20B9542D"/>
    <w:rsid w:val="20BD316F"/>
    <w:rsid w:val="20C718F8"/>
    <w:rsid w:val="21470C8B"/>
    <w:rsid w:val="215A532A"/>
    <w:rsid w:val="216A6D4F"/>
    <w:rsid w:val="217658F9"/>
    <w:rsid w:val="218B0B78"/>
    <w:rsid w:val="218B6DCA"/>
    <w:rsid w:val="219519F6"/>
    <w:rsid w:val="219537A4"/>
    <w:rsid w:val="2199237D"/>
    <w:rsid w:val="21A57A72"/>
    <w:rsid w:val="21DE15EF"/>
    <w:rsid w:val="21E36C06"/>
    <w:rsid w:val="21EE3F51"/>
    <w:rsid w:val="221E0167"/>
    <w:rsid w:val="2220476E"/>
    <w:rsid w:val="223C3E50"/>
    <w:rsid w:val="223E5BEA"/>
    <w:rsid w:val="224046AF"/>
    <w:rsid w:val="224156DA"/>
    <w:rsid w:val="22507502"/>
    <w:rsid w:val="22596EC8"/>
    <w:rsid w:val="226158B4"/>
    <w:rsid w:val="226A4C31"/>
    <w:rsid w:val="22851FD8"/>
    <w:rsid w:val="228757E3"/>
    <w:rsid w:val="22967FAA"/>
    <w:rsid w:val="22A4318B"/>
    <w:rsid w:val="22A77C33"/>
    <w:rsid w:val="22CC769A"/>
    <w:rsid w:val="22DC4F9A"/>
    <w:rsid w:val="22F97D63"/>
    <w:rsid w:val="23016F07"/>
    <w:rsid w:val="23160915"/>
    <w:rsid w:val="233871C8"/>
    <w:rsid w:val="234436D4"/>
    <w:rsid w:val="234A05BF"/>
    <w:rsid w:val="237C2E6E"/>
    <w:rsid w:val="238036AE"/>
    <w:rsid w:val="238A2F33"/>
    <w:rsid w:val="23BC770E"/>
    <w:rsid w:val="23E32EED"/>
    <w:rsid w:val="23E34C9B"/>
    <w:rsid w:val="23E35422"/>
    <w:rsid w:val="24066BDB"/>
    <w:rsid w:val="240A66CC"/>
    <w:rsid w:val="24300702"/>
    <w:rsid w:val="24482D50"/>
    <w:rsid w:val="245931AF"/>
    <w:rsid w:val="246F4781"/>
    <w:rsid w:val="24B22314"/>
    <w:rsid w:val="24F6706E"/>
    <w:rsid w:val="2500774C"/>
    <w:rsid w:val="25020EB3"/>
    <w:rsid w:val="25117BAA"/>
    <w:rsid w:val="25292B82"/>
    <w:rsid w:val="2536529E"/>
    <w:rsid w:val="255319AC"/>
    <w:rsid w:val="25583D5C"/>
    <w:rsid w:val="257A3E1B"/>
    <w:rsid w:val="257A63DE"/>
    <w:rsid w:val="257B0F03"/>
    <w:rsid w:val="258C3110"/>
    <w:rsid w:val="25A42208"/>
    <w:rsid w:val="25C66622"/>
    <w:rsid w:val="25CD79F3"/>
    <w:rsid w:val="25D6438C"/>
    <w:rsid w:val="25D80104"/>
    <w:rsid w:val="25DC7BF4"/>
    <w:rsid w:val="25E371D4"/>
    <w:rsid w:val="25ED62D7"/>
    <w:rsid w:val="26035E3B"/>
    <w:rsid w:val="261C4494"/>
    <w:rsid w:val="262D48F3"/>
    <w:rsid w:val="26404AB4"/>
    <w:rsid w:val="26507C53"/>
    <w:rsid w:val="26541E80"/>
    <w:rsid w:val="266C3B75"/>
    <w:rsid w:val="267614F7"/>
    <w:rsid w:val="26865DB2"/>
    <w:rsid w:val="269C3827"/>
    <w:rsid w:val="26A00BFC"/>
    <w:rsid w:val="26A73BDF"/>
    <w:rsid w:val="26B75F6B"/>
    <w:rsid w:val="26D7485F"/>
    <w:rsid w:val="26DF1233"/>
    <w:rsid w:val="26ED541F"/>
    <w:rsid w:val="26EF7E56"/>
    <w:rsid w:val="27221F7E"/>
    <w:rsid w:val="2725381D"/>
    <w:rsid w:val="2776FC3A"/>
    <w:rsid w:val="277E3A9E"/>
    <w:rsid w:val="27895B59"/>
    <w:rsid w:val="27B64475"/>
    <w:rsid w:val="27B83321"/>
    <w:rsid w:val="27FF6535"/>
    <w:rsid w:val="27FF7BCA"/>
    <w:rsid w:val="282826DA"/>
    <w:rsid w:val="28352E30"/>
    <w:rsid w:val="284657F9"/>
    <w:rsid w:val="28577A06"/>
    <w:rsid w:val="28610884"/>
    <w:rsid w:val="28612632"/>
    <w:rsid w:val="286E1AEA"/>
    <w:rsid w:val="288A1B89"/>
    <w:rsid w:val="28B37779"/>
    <w:rsid w:val="28CF7063"/>
    <w:rsid w:val="28D472A8"/>
    <w:rsid w:val="28E70E5D"/>
    <w:rsid w:val="28F11C08"/>
    <w:rsid w:val="29073E09"/>
    <w:rsid w:val="291E49C7"/>
    <w:rsid w:val="293E0BC6"/>
    <w:rsid w:val="294E705B"/>
    <w:rsid w:val="29571D59"/>
    <w:rsid w:val="296147D5"/>
    <w:rsid w:val="29640D54"/>
    <w:rsid w:val="29701758"/>
    <w:rsid w:val="29B449E4"/>
    <w:rsid w:val="29B570DA"/>
    <w:rsid w:val="29C35BD0"/>
    <w:rsid w:val="29D227BD"/>
    <w:rsid w:val="29D46E34"/>
    <w:rsid w:val="29DA08EE"/>
    <w:rsid w:val="29EE2251"/>
    <w:rsid w:val="29FB0865"/>
    <w:rsid w:val="2A32072A"/>
    <w:rsid w:val="2A3C5105"/>
    <w:rsid w:val="2A511001"/>
    <w:rsid w:val="2A562D51"/>
    <w:rsid w:val="2A630253"/>
    <w:rsid w:val="2A7E285E"/>
    <w:rsid w:val="2A866380"/>
    <w:rsid w:val="2AA07F73"/>
    <w:rsid w:val="2AAE6D53"/>
    <w:rsid w:val="2ABC0131"/>
    <w:rsid w:val="2AD03A9F"/>
    <w:rsid w:val="2AD40AE4"/>
    <w:rsid w:val="2ADB2B70"/>
    <w:rsid w:val="2AF21C68"/>
    <w:rsid w:val="2B08148B"/>
    <w:rsid w:val="2B397896"/>
    <w:rsid w:val="2B401697"/>
    <w:rsid w:val="2B624492"/>
    <w:rsid w:val="2B7BE943"/>
    <w:rsid w:val="2B8710E5"/>
    <w:rsid w:val="2BAC18DA"/>
    <w:rsid w:val="2BAF1907"/>
    <w:rsid w:val="2BD63337"/>
    <w:rsid w:val="2BE816EE"/>
    <w:rsid w:val="2BED039E"/>
    <w:rsid w:val="2BFA2407"/>
    <w:rsid w:val="2C1A1476"/>
    <w:rsid w:val="2C22657D"/>
    <w:rsid w:val="2C491D5B"/>
    <w:rsid w:val="2C8C568D"/>
    <w:rsid w:val="2CB64432"/>
    <w:rsid w:val="2CC80ED2"/>
    <w:rsid w:val="2CD930DF"/>
    <w:rsid w:val="2CD94E8D"/>
    <w:rsid w:val="2CE47764"/>
    <w:rsid w:val="2CED6B8B"/>
    <w:rsid w:val="2CF33A75"/>
    <w:rsid w:val="2CFE66A2"/>
    <w:rsid w:val="2D03015C"/>
    <w:rsid w:val="2D047A30"/>
    <w:rsid w:val="2D1063D5"/>
    <w:rsid w:val="2D6F57F1"/>
    <w:rsid w:val="2D746964"/>
    <w:rsid w:val="2D7804E1"/>
    <w:rsid w:val="2D986AF6"/>
    <w:rsid w:val="2DA8628C"/>
    <w:rsid w:val="2DB96A6D"/>
    <w:rsid w:val="2DBF2675"/>
    <w:rsid w:val="2DBF6DE9"/>
    <w:rsid w:val="2DD00A37"/>
    <w:rsid w:val="2DE55AB4"/>
    <w:rsid w:val="2DEA4E78"/>
    <w:rsid w:val="2E051CB2"/>
    <w:rsid w:val="2E41718E"/>
    <w:rsid w:val="2E530C6F"/>
    <w:rsid w:val="2E5331D3"/>
    <w:rsid w:val="2E604FFD"/>
    <w:rsid w:val="2E641A7D"/>
    <w:rsid w:val="2E79EDA5"/>
    <w:rsid w:val="2E7A1AC0"/>
    <w:rsid w:val="2E975000"/>
    <w:rsid w:val="2EA23C59"/>
    <w:rsid w:val="2EB37960"/>
    <w:rsid w:val="2EBD433B"/>
    <w:rsid w:val="2EE550CC"/>
    <w:rsid w:val="2EF835C5"/>
    <w:rsid w:val="2F0F6112"/>
    <w:rsid w:val="2F4A3E20"/>
    <w:rsid w:val="2F555924"/>
    <w:rsid w:val="2F5779B3"/>
    <w:rsid w:val="2F666780"/>
    <w:rsid w:val="2FA3248B"/>
    <w:rsid w:val="2FD23E16"/>
    <w:rsid w:val="2FDF6BC5"/>
    <w:rsid w:val="2FF52ED1"/>
    <w:rsid w:val="2FFBDDC5"/>
    <w:rsid w:val="2FFD70E5"/>
    <w:rsid w:val="2FFE4C0B"/>
    <w:rsid w:val="30074442"/>
    <w:rsid w:val="3014442E"/>
    <w:rsid w:val="303625F7"/>
    <w:rsid w:val="30467565"/>
    <w:rsid w:val="305E5E94"/>
    <w:rsid w:val="306B6E85"/>
    <w:rsid w:val="30993817"/>
    <w:rsid w:val="30A41807"/>
    <w:rsid w:val="30C6397A"/>
    <w:rsid w:val="30D065A7"/>
    <w:rsid w:val="30D15AA0"/>
    <w:rsid w:val="30DA7426"/>
    <w:rsid w:val="30FF0C3A"/>
    <w:rsid w:val="31091AB9"/>
    <w:rsid w:val="31232B7B"/>
    <w:rsid w:val="31496359"/>
    <w:rsid w:val="315947EF"/>
    <w:rsid w:val="316F5DC0"/>
    <w:rsid w:val="3179279B"/>
    <w:rsid w:val="318D4498"/>
    <w:rsid w:val="318E7F85"/>
    <w:rsid w:val="31975317"/>
    <w:rsid w:val="31BF728B"/>
    <w:rsid w:val="31CF283C"/>
    <w:rsid w:val="3220355E"/>
    <w:rsid w:val="32217CB0"/>
    <w:rsid w:val="32221084"/>
    <w:rsid w:val="324C6101"/>
    <w:rsid w:val="32544FB6"/>
    <w:rsid w:val="329E34E8"/>
    <w:rsid w:val="32B67A1F"/>
    <w:rsid w:val="32E75E2A"/>
    <w:rsid w:val="32FC7B27"/>
    <w:rsid w:val="33084FAF"/>
    <w:rsid w:val="331D35FA"/>
    <w:rsid w:val="333472C1"/>
    <w:rsid w:val="33544EBA"/>
    <w:rsid w:val="3377001C"/>
    <w:rsid w:val="33784CD4"/>
    <w:rsid w:val="33792F26"/>
    <w:rsid w:val="33922D38"/>
    <w:rsid w:val="339A7428"/>
    <w:rsid w:val="33C5616B"/>
    <w:rsid w:val="33CA19D4"/>
    <w:rsid w:val="33DC5263"/>
    <w:rsid w:val="33F24A86"/>
    <w:rsid w:val="342706F6"/>
    <w:rsid w:val="34390907"/>
    <w:rsid w:val="34401C96"/>
    <w:rsid w:val="346C2A8B"/>
    <w:rsid w:val="34727975"/>
    <w:rsid w:val="347D25A2"/>
    <w:rsid w:val="3482405C"/>
    <w:rsid w:val="349A5B8E"/>
    <w:rsid w:val="34AA2C62"/>
    <w:rsid w:val="34B93BE1"/>
    <w:rsid w:val="34BD6E42"/>
    <w:rsid w:val="350EF092"/>
    <w:rsid w:val="35147053"/>
    <w:rsid w:val="35284C04"/>
    <w:rsid w:val="355F614C"/>
    <w:rsid w:val="3579545F"/>
    <w:rsid w:val="35970C50"/>
    <w:rsid w:val="35DA69C9"/>
    <w:rsid w:val="35E30972"/>
    <w:rsid w:val="35EA1EB9"/>
    <w:rsid w:val="36041707"/>
    <w:rsid w:val="360708BF"/>
    <w:rsid w:val="362C24D2"/>
    <w:rsid w:val="363B2715"/>
    <w:rsid w:val="363E55A4"/>
    <w:rsid w:val="36995D55"/>
    <w:rsid w:val="36A007CA"/>
    <w:rsid w:val="36A04C6E"/>
    <w:rsid w:val="36AC53C0"/>
    <w:rsid w:val="36D1716E"/>
    <w:rsid w:val="36F29DFC"/>
    <w:rsid w:val="36FBE028"/>
    <w:rsid w:val="36FE6A5A"/>
    <w:rsid w:val="36FF9C6B"/>
    <w:rsid w:val="370A4123"/>
    <w:rsid w:val="370D0FDA"/>
    <w:rsid w:val="371A4A20"/>
    <w:rsid w:val="372B520F"/>
    <w:rsid w:val="374C7A45"/>
    <w:rsid w:val="376B527C"/>
    <w:rsid w:val="377C2FE5"/>
    <w:rsid w:val="378A22A3"/>
    <w:rsid w:val="378B3205"/>
    <w:rsid w:val="37FEBFC1"/>
    <w:rsid w:val="37FF59C4"/>
    <w:rsid w:val="37FF6432"/>
    <w:rsid w:val="38042FDA"/>
    <w:rsid w:val="380C1D61"/>
    <w:rsid w:val="380C448D"/>
    <w:rsid w:val="3810372D"/>
    <w:rsid w:val="38326E78"/>
    <w:rsid w:val="386A5533"/>
    <w:rsid w:val="386A72E1"/>
    <w:rsid w:val="386B3565"/>
    <w:rsid w:val="38731082"/>
    <w:rsid w:val="38836F31"/>
    <w:rsid w:val="38A071A7"/>
    <w:rsid w:val="38D33F0F"/>
    <w:rsid w:val="38E86458"/>
    <w:rsid w:val="38F44925"/>
    <w:rsid w:val="38F732C7"/>
    <w:rsid w:val="391E32EE"/>
    <w:rsid w:val="393A4F06"/>
    <w:rsid w:val="394B7113"/>
    <w:rsid w:val="39563520"/>
    <w:rsid w:val="39684E71"/>
    <w:rsid w:val="39785A2E"/>
    <w:rsid w:val="399309F1"/>
    <w:rsid w:val="399860D0"/>
    <w:rsid w:val="399A2470"/>
    <w:rsid w:val="39A92DD2"/>
    <w:rsid w:val="39B10A67"/>
    <w:rsid w:val="39D3068E"/>
    <w:rsid w:val="39DD43A3"/>
    <w:rsid w:val="39E66E3B"/>
    <w:rsid w:val="39E72EE9"/>
    <w:rsid w:val="39EC3D26"/>
    <w:rsid w:val="39FA28E7"/>
    <w:rsid w:val="3A0D13C2"/>
    <w:rsid w:val="3A104AA6"/>
    <w:rsid w:val="3A1C0AAF"/>
    <w:rsid w:val="3A4D0C68"/>
    <w:rsid w:val="3A571AE7"/>
    <w:rsid w:val="3A72326E"/>
    <w:rsid w:val="3A7CEC90"/>
    <w:rsid w:val="3AB605BC"/>
    <w:rsid w:val="3AC802EF"/>
    <w:rsid w:val="3AF857B6"/>
    <w:rsid w:val="3B1F2BE8"/>
    <w:rsid w:val="3B4D412E"/>
    <w:rsid w:val="3B5E0047"/>
    <w:rsid w:val="3B6C3370"/>
    <w:rsid w:val="3B893F22"/>
    <w:rsid w:val="3BA90120"/>
    <w:rsid w:val="3BB6096B"/>
    <w:rsid w:val="3BBA503F"/>
    <w:rsid w:val="3BBF5B96"/>
    <w:rsid w:val="3BC46D08"/>
    <w:rsid w:val="3BC81C71"/>
    <w:rsid w:val="3BFFE9E9"/>
    <w:rsid w:val="3C0637C5"/>
    <w:rsid w:val="3C7324DC"/>
    <w:rsid w:val="3C7A7D5C"/>
    <w:rsid w:val="3C8533CB"/>
    <w:rsid w:val="3C8B03FD"/>
    <w:rsid w:val="3C9F32D2"/>
    <w:rsid w:val="3CA61F24"/>
    <w:rsid w:val="3CB23005"/>
    <w:rsid w:val="3CDD3BE9"/>
    <w:rsid w:val="3D093D77"/>
    <w:rsid w:val="3D2417B2"/>
    <w:rsid w:val="3D633667"/>
    <w:rsid w:val="3D6C58AA"/>
    <w:rsid w:val="3DDC47DD"/>
    <w:rsid w:val="3DE96EFA"/>
    <w:rsid w:val="3DEA2FB0"/>
    <w:rsid w:val="3DECF37D"/>
    <w:rsid w:val="3DED384A"/>
    <w:rsid w:val="3DFD4754"/>
    <w:rsid w:val="3E167C7E"/>
    <w:rsid w:val="3E1A2176"/>
    <w:rsid w:val="3E230B94"/>
    <w:rsid w:val="3E3B69EC"/>
    <w:rsid w:val="3E482A31"/>
    <w:rsid w:val="3E5C591E"/>
    <w:rsid w:val="3E682515"/>
    <w:rsid w:val="3E7407EE"/>
    <w:rsid w:val="3E79027E"/>
    <w:rsid w:val="3E7B9BC1"/>
    <w:rsid w:val="3E7E5894"/>
    <w:rsid w:val="3E8D5AD7"/>
    <w:rsid w:val="3E9C418D"/>
    <w:rsid w:val="3EA6303D"/>
    <w:rsid w:val="3EA846BF"/>
    <w:rsid w:val="3EB94B1E"/>
    <w:rsid w:val="3EEF0540"/>
    <w:rsid w:val="3EFF507F"/>
    <w:rsid w:val="3F046B42"/>
    <w:rsid w:val="3F1E0E25"/>
    <w:rsid w:val="3F21F9CE"/>
    <w:rsid w:val="3F4E41B9"/>
    <w:rsid w:val="3F512FA9"/>
    <w:rsid w:val="3F762A0F"/>
    <w:rsid w:val="3F7CDBFA"/>
    <w:rsid w:val="3F966C0E"/>
    <w:rsid w:val="3FB47094"/>
    <w:rsid w:val="3FB840B6"/>
    <w:rsid w:val="3FBEE71F"/>
    <w:rsid w:val="3FD5650E"/>
    <w:rsid w:val="3FE536F1"/>
    <w:rsid w:val="3FEF315F"/>
    <w:rsid w:val="3FF34060"/>
    <w:rsid w:val="3FFD6699"/>
    <w:rsid w:val="400B52BF"/>
    <w:rsid w:val="40193945"/>
    <w:rsid w:val="402002DC"/>
    <w:rsid w:val="40204C13"/>
    <w:rsid w:val="402661E4"/>
    <w:rsid w:val="40464190"/>
    <w:rsid w:val="405C502C"/>
    <w:rsid w:val="407056B1"/>
    <w:rsid w:val="40A16F2B"/>
    <w:rsid w:val="40D479EE"/>
    <w:rsid w:val="40DE6ABE"/>
    <w:rsid w:val="40F7192E"/>
    <w:rsid w:val="40FF07E3"/>
    <w:rsid w:val="41013C3F"/>
    <w:rsid w:val="411679CC"/>
    <w:rsid w:val="41320BB8"/>
    <w:rsid w:val="41415E2F"/>
    <w:rsid w:val="415316D4"/>
    <w:rsid w:val="41706383"/>
    <w:rsid w:val="41795FF8"/>
    <w:rsid w:val="418036D2"/>
    <w:rsid w:val="418F7DB9"/>
    <w:rsid w:val="41AF60CA"/>
    <w:rsid w:val="41D852BC"/>
    <w:rsid w:val="41E77A75"/>
    <w:rsid w:val="41EA1493"/>
    <w:rsid w:val="42094C34"/>
    <w:rsid w:val="42142068"/>
    <w:rsid w:val="425863FC"/>
    <w:rsid w:val="4259608C"/>
    <w:rsid w:val="42731488"/>
    <w:rsid w:val="42A45AE6"/>
    <w:rsid w:val="42CB6BCE"/>
    <w:rsid w:val="42DE2DA6"/>
    <w:rsid w:val="431E2629"/>
    <w:rsid w:val="43257138"/>
    <w:rsid w:val="43381DB1"/>
    <w:rsid w:val="43394480"/>
    <w:rsid w:val="434C41B3"/>
    <w:rsid w:val="435117C9"/>
    <w:rsid w:val="435D5AC7"/>
    <w:rsid w:val="43735098"/>
    <w:rsid w:val="438356FB"/>
    <w:rsid w:val="43B65AD0"/>
    <w:rsid w:val="44006D4C"/>
    <w:rsid w:val="442E38B9"/>
    <w:rsid w:val="443C3C76"/>
    <w:rsid w:val="4441183E"/>
    <w:rsid w:val="44557097"/>
    <w:rsid w:val="44580DBE"/>
    <w:rsid w:val="445A09F2"/>
    <w:rsid w:val="447126FE"/>
    <w:rsid w:val="44760DBC"/>
    <w:rsid w:val="447C0444"/>
    <w:rsid w:val="44847249"/>
    <w:rsid w:val="448E4357"/>
    <w:rsid w:val="449558D0"/>
    <w:rsid w:val="44F3171E"/>
    <w:rsid w:val="44F87A23"/>
    <w:rsid w:val="451A08C8"/>
    <w:rsid w:val="451E56DB"/>
    <w:rsid w:val="45252F0E"/>
    <w:rsid w:val="45292EB9"/>
    <w:rsid w:val="45404F35"/>
    <w:rsid w:val="454A2974"/>
    <w:rsid w:val="454A4722"/>
    <w:rsid w:val="4565330A"/>
    <w:rsid w:val="456F4189"/>
    <w:rsid w:val="45733F3D"/>
    <w:rsid w:val="457C4AF8"/>
    <w:rsid w:val="45AD4CB1"/>
    <w:rsid w:val="45AF0A29"/>
    <w:rsid w:val="45AF5B9E"/>
    <w:rsid w:val="45B419E6"/>
    <w:rsid w:val="45BE0C6C"/>
    <w:rsid w:val="45BE6EBE"/>
    <w:rsid w:val="45CA7611"/>
    <w:rsid w:val="45D264C6"/>
    <w:rsid w:val="45DB35CC"/>
    <w:rsid w:val="45E17310"/>
    <w:rsid w:val="45E87A97"/>
    <w:rsid w:val="45F4643C"/>
    <w:rsid w:val="46207231"/>
    <w:rsid w:val="46290028"/>
    <w:rsid w:val="463B22BD"/>
    <w:rsid w:val="46410B7C"/>
    <w:rsid w:val="464651B6"/>
    <w:rsid w:val="46546128"/>
    <w:rsid w:val="46677238"/>
    <w:rsid w:val="467F664E"/>
    <w:rsid w:val="46916EDC"/>
    <w:rsid w:val="46933EA7"/>
    <w:rsid w:val="46963409"/>
    <w:rsid w:val="469C7200"/>
    <w:rsid w:val="46A460B4"/>
    <w:rsid w:val="46E666CD"/>
    <w:rsid w:val="46ED0FA1"/>
    <w:rsid w:val="47102FCF"/>
    <w:rsid w:val="4729480B"/>
    <w:rsid w:val="473A2575"/>
    <w:rsid w:val="473C7352"/>
    <w:rsid w:val="473E2065"/>
    <w:rsid w:val="47525B10"/>
    <w:rsid w:val="47573126"/>
    <w:rsid w:val="4777AE2A"/>
    <w:rsid w:val="47B71E17"/>
    <w:rsid w:val="47B92214"/>
    <w:rsid w:val="47CE4BDA"/>
    <w:rsid w:val="47D74267"/>
    <w:rsid w:val="47DA3B46"/>
    <w:rsid w:val="47DB4B13"/>
    <w:rsid w:val="47F0753C"/>
    <w:rsid w:val="47F15CBC"/>
    <w:rsid w:val="480F755D"/>
    <w:rsid w:val="481132EE"/>
    <w:rsid w:val="48117A06"/>
    <w:rsid w:val="484216E1"/>
    <w:rsid w:val="485458B8"/>
    <w:rsid w:val="485C7BD1"/>
    <w:rsid w:val="485D29BF"/>
    <w:rsid w:val="48637D5E"/>
    <w:rsid w:val="48866ABE"/>
    <w:rsid w:val="489932CB"/>
    <w:rsid w:val="48A24875"/>
    <w:rsid w:val="48F61A91"/>
    <w:rsid w:val="49107A31"/>
    <w:rsid w:val="49325BF9"/>
    <w:rsid w:val="494F67AB"/>
    <w:rsid w:val="496E6505"/>
    <w:rsid w:val="49757894"/>
    <w:rsid w:val="49804BB7"/>
    <w:rsid w:val="49861AA1"/>
    <w:rsid w:val="498D1081"/>
    <w:rsid w:val="49971F00"/>
    <w:rsid w:val="49A5461D"/>
    <w:rsid w:val="49B44860"/>
    <w:rsid w:val="49DFF53F"/>
    <w:rsid w:val="49E36EF3"/>
    <w:rsid w:val="49E669E4"/>
    <w:rsid w:val="49EF5898"/>
    <w:rsid w:val="4A0A20AB"/>
    <w:rsid w:val="4A224317"/>
    <w:rsid w:val="4A58343D"/>
    <w:rsid w:val="4A7638C4"/>
    <w:rsid w:val="4A7D07AC"/>
    <w:rsid w:val="4A897A9B"/>
    <w:rsid w:val="4AAE5753"/>
    <w:rsid w:val="4AC00FE3"/>
    <w:rsid w:val="4ADB7470"/>
    <w:rsid w:val="4AE05F6E"/>
    <w:rsid w:val="4AFB5557"/>
    <w:rsid w:val="4B0D002A"/>
    <w:rsid w:val="4B1B26BD"/>
    <w:rsid w:val="4B57017F"/>
    <w:rsid w:val="4B9E7B5B"/>
    <w:rsid w:val="4BA10E14"/>
    <w:rsid w:val="4BAB6443"/>
    <w:rsid w:val="4BB26FFD"/>
    <w:rsid w:val="4BBB13BC"/>
    <w:rsid w:val="4BBC17AA"/>
    <w:rsid w:val="4BD56694"/>
    <w:rsid w:val="4BDB391F"/>
    <w:rsid w:val="4BE63687"/>
    <w:rsid w:val="4BE86A43"/>
    <w:rsid w:val="4BEF4E77"/>
    <w:rsid w:val="4C0C0983"/>
    <w:rsid w:val="4C2771CF"/>
    <w:rsid w:val="4C63256E"/>
    <w:rsid w:val="4C6D3C4A"/>
    <w:rsid w:val="4C927A76"/>
    <w:rsid w:val="4CA7245A"/>
    <w:rsid w:val="4CCE5C94"/>
    <w:rsid w:val="4CCE79E7"/>
    <w:rsid w:val="4CD41299"/>
    <w:rsid w:val="4CF828F1"/>
    <w:rsid w:val="4D2328D1"/>
    <w:rsid w:val="4D4203D5"/>
    <w:rsid w:val="4D714816"/>
    <w:rsid w:val="4D750818"/>
    <w:rsid w:val="4D754306"/>
    <w:rsid w:val="4DA90454"/>
    <w:rsid w:val="4DAD1CF2"/>
    <w:rsid w:val="4DCB4AEF"/>
    <w:rsid w:val="4DF80A94"/>
    <w:rsid w:val="4DFE60AA"/>
    <w:rsid w:val="4E3221F7"/>
    <w:rsid w:val="4E3C6BD2"/>
    <w:rsid w:val="4E482715"/>
    <w:rsid w:val="4E526FD9"/>
    <w:rsid w:val="4E621BA9"/>
    <w:rsid w:val="4EB250E6"/>
    <w:rsid w:val="4EB938A5"/>
    <w:rsid w:val="4EC76DE4"/>
    <w:rsid w:val="4ECE3421"/>
    <w:rsid w:val="4EF369BB"/>
    <w:rsid w:val="4EF92D15"/>
    <w:rsid w:val="4EFD551C"/>
    <w:rsid w:val="4F2C6C47"/>
    <w:rsid w:val="4F3124AF"/>
    <w:rsid w:val="4F716D4F"/>
    <w:rsid w:val="4F7800DE"/>
    <w:rsid w:val="4F9A4C4D"/>
    <w:rsid w:val="4FAD422B"/>
    <w:rsid w:val="4FCA470B"/>
    <w:rsid w:val="4FCF5964"/>
    <w:rsid w:val="4FD72A83"/>
    <w:rsid w:val="4FF395C2"/>
    <w:rsid w:val="50043296"/>
    <w:rsid w:val="50095F1F"/>
    <w:rsid w:val="502359E2"/>
    <w:rsid w:val="504F7091"/>
    <w:rsid w:val="506D7517"/>
    <w:rsid w:val="506E3CB3"/>
    <w:rsid w:val="507F768B"/>
    <w:rsid w:val="50874A7C"/>
    <w:rsid w:val="50954254"/>
    <w:rsid w:val="509F4B6C"/>
    <w:rsid w:val="50A676D5"/>
    <w:rsid w:val="50B80F1F"/>
    <w:rsid w:val="50C3182D"/>
    <w:rsid w:val="50CE26AB"/>
    <w:rsid w:val="50D72316"/>
    <w:rsid w:val="50F353C3"/>
    <w:rsid w:val="50FB5C92"/>
    <w:rsid w:val="510A120A"/>
    <w:rsid w:val="51182FCE"/>
    <w:rsid w:val="513E2C61"/>
    <w:rsid w:val="5140609C"/>
    <w:rsid w:val="5144471C"/>
    <w:rsid w:val="514E7348"/>
    <w:rsid w:val="5156444F"/>
    <w:rsid w:val="51595CED"/>
    <w:rsid w:val="515B3813"/>
    <w:rsid w:val="515F53E4"/>
    <w:rsid w:val="516F164E"/>
    <w:rsid w:val="51986815"/>
    <w:rsid w:val="51A106E3"/>
    <w:rsid w:val="51BF1FF4"/>
    <w:rsid w:val="520914C1"/>
    <w:rsid w:val="521C7446"/>
    <w:rsid w:val="523F3135"/>
    <w:rsid w:val="52497B10"/>
    <w:rsid w:val="524A51F8"/>
    <w:rsid w:val="5252499B"/>
    <w:rsid w:val="52743501"/>
    <w:rsid w:val="52913611"/>
    <w:rsid w:val="52974D1F"/>
    <w:rsid w:val="529E42FF"/>
    <w:rsid w:val="52D1164B"/>
    <w:rsid w:val="52E70521"/>
    <w:rsid w:val="533B0023"/>
    <w:rsid w:val="534E7AD3"/>
    <w:rsid w:val="53622E6A"/>
    <w:rsid w:val="536FDFB1"/>
    <w:rsid w:val="539A29AD"/>
    <w:rsid w:val="53A70F92"/>
    <w:rsid w:val="53AC47FA"/>
    <w:rsid w:val="53AF2EED"/>
    <w:rsid w:val="53BF0C4E"/>
    <w:rsid w:val="53C2401E"/>
    <w:rsid w:val="53DD2C05"/>
    <w:rsid w:val="53F82099"/>
    <w:rsid w:val="540939FA"/>
    <w:rsid w:val="54106B37"/>
    <w:rsid w:val="543A1E06"/>
    <w:rsid w:val="54494A5C"/>
    <w:rsid w:val="54635CD1"/>
    <w:rsid w:val="547A0454"/>
    <w:rsid w:val="547A66A6"/>
    <w:rsid w:val="54A85130"/>
    <w:rsid w:val="54B25FCA"/>
    <w:rsid w:val="54BE47E5"/>
    <w:rsid w:val="54CF69F2"/>
    <w:rsid w:val="54E81862"/>
    <w:rsid w:val="54F16968"/>
    <w:rsid w:val="54F26277"/>
    <w:rsid w:val="54F40207"/>
    <w:rsid w:val="54F640D8"/>
    <w:rsid w:val="55114E68"/>
    <w:rsid w:val="552C79A0"/>
    <w:rsid w:val="554747DA"/>
    <w:rsid w:val="557A0231"/>
    <w:rsid w:val="55B856D8"/>
    <w:rsid w:val="55C110F1"/>
    <w:rsid w:val="55CC2F32"/>
    <w:rsid w:val="55F06A62"/>
    <w:rsid w:val="55F20C27"/>
    <w:rsid w:val="55F394EB"/>
    <w:rsid w:val="55F85AD5"/>
    <w:rsid w:val="56073F78"/>
    <w:rsid w:val="560F44BC"/>
    <w:rsid w:val="561350F8"/>
    <w:rsid w:val="56160F3E"/>
    <w:rsid w:val="562566E6"/>
    <w:rsid w:val="563B0D2E"/>
    <w:rsid w:val="563B1380"/>
    <w:rsid w:val="564162D0"/>
    <w:rsid w:val="564332F7"/>
    <w:rsid w:val="56494582"/>
    <w:rsid w:val="568168E8"/>
    <w:rsid w:val="568656B0"/>
    <w:rsid w:val="56CA66F8"/>
    <w:rsid w:val="56FC33A3"/>
    <w:rsid w:val="570F1750"/>
    <w:rsid w:val="571903F8"/>
    <w:rsid w:val="571E270F"/>
    <w:rsid w:val="5721105B"/>
    <w:rsid w:val="57405985"/>
    <w:rsid w:val="57460AC2"/>
    <w:rsid w:val="57511940"/>
    <w:rsid w:val="575136EE"/>
    <w:rsid w:val="577E64AD"/>
    <w:rsid w:val="578C7AE5"/>
    <w:rsid w:val="578D66F1"/>
    <w:rsid w:val="57915F62"/>
    <w:rsid w:val="57D7137D"/>
    <w:rsid w:val="57DE95E7"/>
    <w:rsid w:val="58183FF0"/>
    <w:rsid w:val="581B1F4E"/>
    <w:rsid w:val="582257E7"/>
    <w:rsid w:val="58276B45"/>
    <w:rsid w:val="58370D95"/>
    <w:rsid w:val="583848AE"/>
    <w:rsid w:val="584414A5"/>
    <w:rsid w:val="585A4825"/>
    <w:rsid w:val="585C331D"/>
    <w:rsid w:val="58682A44"/>
    <w:rsid w:val="58836A2A"/>
    <w:rsid w:val="588418A2"/>
    <w:rsid w:val="58885743"/>
    <w:rsid w:val="588D250B"/>
    <w:rsid w:val="589F492D"/>
    <w:rsid w:val="58AE2222"/>
    <w:rsid w:val="58AE5A93"/>
    <w:rsid w:val="58B630A6"/>
    <w:rsid w:val="58C148A4"/>
    <w:rsid w:val="58E81E30"/>
    <w:rsid w:val="58F31F05"/>
    <w:rsid w:val="590B6B48"/>
    <w:rsid w:val="591C5F7E"/>
    <w:rsid w:val="59464DA9"/>
    <w:rsid w:val="59594ADC"/>
    <w:rsid w:val="596A4F3B"/>
    <w:rsid w:val="596D09DA"/>
    <w:rsid w:val="59853BB3"/>
    <w:rsid w:val="598633F7"/>
    <w:rsid w:val="598832A9"/>
    <w:rsid w:val="59960F02"/>
    <w:rsid w:val="59A3044D"/>
    <w:rsid w:val="59A65848"/>
    <w:rsid w:val="59AD4E28"/>
    <w:rsid w:val="59B40E2B"/>
    <w:rsid w:val="59CE2D72"/>
    <w:rsid w:val="59D17BAC"/>
    <w:rsid w:val="59D86349"/>
    <w:rsid w:val="59DF6A8C"/>
    <w:rsid w:val="59FD0945"/>
    <w:rsid w:val="5A4C398D"/>
    <w:rsid w:val="5AB53F94"/>
    <w:rsid w:val="5AC24903"/>
    <w:rsid w:val="5AE178AC"/>
    <w:rsid w:val="5B1E1C14"/>
    <w:rsid w:val="5B4D0671"/>
    <w:rsid w:val="5B561CFC"/>
    <w:rsid w:val="5B5925B6"/>
    <w:rsid w:val="5B6339F0"/>
    <w:rsid w:val="5B637E94"/>
    <w:rsid w:val="5B6B6D49"/>
    <w:rsid w:val="5B77749C"/>
    <w:rsid w:val="5B85605C"/>
    <w:rsid w:val="5B9B5880"/>
    <w:rsid w:val="5BB469D7"/>
    <w:rsid w:val="5BB84803"/>
    <w:rsid w:val="5BC3993C"/>
    <w:rsid w:val="5BC85F49"/>
    <w:rsid w:val="5BCC3C8B"/>
    <w:rsid w:val="5BD90156"/>
    <w:rsid w:val="5BE56AFB"/>
    <w:rsid w:val="5C106CE5"/>
    <w:rsid w:val="5C1318BA"/>
    <w:rsid w:val="5C443D58"/>
    <w:rsid w:val="5C4B5240"/>
    <w:rsid w:val="5C4F0418"/>
    <w:rsid w:val="5C5646A1"/>
    <w:rsid w:val="5C580825"/>
    <w:rsid w:val="5C5D3C67"/>
    <w:rsid w:val="5C5D48E3"/>
    <w:rsid w:val="5C993225"/>
    <w:rsid w:val="5CA915E2"/>
    <w:rsid w:val="5CC04C0B"/>
    <w:rsid w:val="5CC11316"/>
    <w:rsid w:val="5CC606DB"/>
    <w:rsid w:val="5CCB4A8E"/>
    <w:rsid w:val="5CCE57E1"/>
    <w:rsid w:val="5CD72939"/>
    <w:rsid w:val="5CF07BC2"/>
    <w:rsid w:val="5CF54B1C"/>
    <w:rsid w:val="5CF644C9"/>
    <w:rsid w:val="5D027239"/>
    <w:rsid w:val="5D0336DD"/>
    <w:rsid w:val="5D2B2C34"/>
    <w:rsid w:val="5D443CF5"/>
    <w:rsid w:val="5D56039B"/>
    <w:rsid w:val="5D577585"/>
    <w:rsid w:val="5D6879E4"/>
    <w:rsid w:val="5D891E76"/>
    <w:rsid w:val="5D9C768D"/>
    <w:rsid w:val="5DA2083C"/>
    <w:rsid w:val="5DA85D00"/>
    <w:rsid w:val="5DABF711"/>
    <w:rsid w:val="5DB34E79"/>
    <w:rsid w:val="5DB669A1"/>
    <w:rsid w:val="5DD76917"/>
    <w:rsid w:val="5DE05352"/>
    <w:rsid w:val="5DF254FF"/>
    <w:rsid w:val="5DF50B4C"/>
    <w:rsid w:val="5DFA34C7"/>
    <w:rsid w:val="5E002DA3"/>
    <w:rsid w:val="5E055233"/>
    <w:rsid w:val="5E056FE1"/>
    <w:rsid w:val="5E267AB9"/>
    <w:rsid w:val="5E345B18"/>
    <w:rsid w:val="5E3478C6"/>
    <w:rsid w:val="5E48104F"/>
    <w:rsid w:val="5E4F4112"/>
    <w:rsid w:val="5E4F64AE"/>
    <w:rsid w:val="5E6957C1"/>
    <w:rsid w:val="5E873E9A"/>
    <w:rsid w:val="5EA42C9D"/>
    <w:rsid w:val="5EAB3C10"/>
    <w:rsid w:val="5EB804F7"/>
    <w:rsid w:val="5ED6097D"/>
    <w:rsid w:val="5EEFD301"/>
    <w:rsid w:val="5EFB1CBE"/>
    <w:rsid w:val="5F136D24"/>
    <w:rsid w:val="5F211042"/>
    <w:rsid w:val="5F5F0972"/>
    <w:rsid w:val="5F6E761F"/>
    <w:rsid w:val="5F7EA128"/>
    <w:rsid w:val="5F827249"/>
    <w:rsid w:val="5F8627D6"/>
    <w:rsid w:val="5F8E1258"/>
    <w:rsid w:val="5F9E593F"/>
    <w:rsid w:val="5FA7E4D6"/>
    <w:rsid w:val="5FAB2E71"/>
    <w:rsid w:val="5FB92216"/>
    <w:rsid w:val="5FBC0952"/>
    <w:rsid w:val="5FCC6E5A"/>
    <w:rsid w:val="5FFB1D10"/>
    <w:rsid w:val="5FFF311B"/>
    <w:rsid w:val="60036BA8"/>
    <w:rsid w:val="600953A0"/>
    <w:rsid w:val="600D2985"/>
    <w:rsid w:val="602F627E"/>
    <w:rsid w:val="60471B32"/>
    <w:rsid w:val="6054424F"/>
    <w:rsid w:val="606D70BF"/>
    <w:rsid w:val="607448F1"/>
    <w:rsid w:val="6093745D"/>
    <w:rsid w:val="609B59DA"/>
    <w:rsid w:val="60DF01CC"/>
    <w:rsid w:val="60F578EA"/>
    <w:rsid w:val="610A4967"/>
    <w:rsid w:val="611F487D"/>
    <w:rsid w:val="614D13CA"/>
    <w:rsid w:val="615024FF"/>
    <w:rsid w:val="61574D23"/>
    <w:rsid w:val="617E030D"/>
    <w:rsid w:val="6192502F"/>
    <w:rsid w:val="61C50E5E"/>
    <w:rsid w:val="6208709F"/>
    <w:rsid w:val="620E596A"/>
    <w:rsid w:val="62157A0E"/>
    <w:rsid w:val="62296BD1"/>
    <w:rsid w:val="623F3910"/>
    <w:rsid w:val="62436329"/>
    <w:rsid w:val="62763FE8"/>
    <w:rsid w:val="62781324"/>
    <w:rsid w:val="627BFB9A"/>
    <w:rsid w:val="62AA4ED5"/>
    <w:rsid w:val="62C90F25"/>
    <w:rsid w:val="62CC4571"/>
    <w:rsid w:val="63224E67"/>
    <w:rsid w:val="632F56DD"/>
    <w:rsid w:val="636C6D84"/>
    <w:rsid w:val="636E5628"/>
    <w:rsid w:val="637A5D7B"/>
    <w:rsid w:val="63952BB5"/>
    <w:rsid w:val="639C3F43"/>
    <w:rsid w:val="63A454EE"/>
    <w:rsid w:val="63A4729C"/>
    <w:rsid w:val="63B868F2"/>
    <w:rsid w:val="63DC07E4"/>
    <w:rsid w:val="63DF6D57"/>
    <w:rsid w:val="63E87188"/>
    <w:rsid w:val="63FF7EDE"/>
    <w:rsid w:val="641A755E"/>
    <w:rsid w:val="642A59F3"/>
    <w:rsid w:val="642D7291"/>
    <w:rsid w:val="643C4EAE"/>
    <w:rsid w:val="64547F78"/>
    <w:rsid w:val="646A18A0"/>
    <w:rsid w:val="64721148"/>
    <w:rsid w:val="648F3AA8"/>
    <w:rsid w:val="64994402"/>
    <w:rsid w:val="64AC2163"/>
    <w:rsid w:val="64B61035"/>
    <w:rsid w:val="64C06765"/>
    <w:rsid w:val="64E04304"/>
    <w:rsid w:val="64FE4F74"/>
    <w:rsid w:val="65006754"/>
    <w:rsid w:val="650F4BE9"/>
    <w:rsid w:val="6514290E"/>
    <w:rsid w:val="6518584B"/>
    <w:rsid w:val="651E7A0E"/>
    <w:rsid w:val="65277FC8"/>
    <w:rsid w:val="653E498F"/>
    <w:rsid w:val="65794A1A"/>
    <w:rsid w:val="6581241C"/>
    <w:rsid w:val="65B01F28"/>
    <w:rsid w:val="65B9633E"/>
    <w:rsid w:val="65D8503A"/>
    <w:rsid w:val="65DF4740"/>
    <w:rsid w:val="65EC45A0"/>
    <w:rsid w:val="65F53DDF"/>
    <w:rsid w:val="6604443D"/>
    <w:rsid w:val="661D10B6"/>
    <w:rsid w:val="66562A77"/>
    <w:rsid w:val="665726C6"/>
    <w:rsid w:val="665E7BD6"/>
    <w:rsid w:val="665F56FC"/>
    <w:rsid w:val="666351EC"/>
    <w:rsid w:val="666A657B"/>
    <w:rsid w:val="668A2779"/>
    <w:rsid w:val="66A1125F"/>
    <w:rsid w:val="66A814C4"/>
    <w:rsid w:val="66C224AA"/>
    <w:rsid w:val="66DF6142"/>
    <w:rsid w:val="66FD73EF"/>
    <w:rsid w:val="66FF548B"/>
    <w:rsid w:val="67220426"/>
    <w:rsid w:val="67283D40"/>
    <w:rsid w:val="676A4358"/>
    <w:rsid w:val="677D0530"/>
    <w:rsid w:val="679A5BE3"/>
    <w:rsid w:val="67A91325"/>
    <w:rsid w:val="67B32921"/>
    <w:rsid w:val="67BD2B88"/>
    <w:rsid w:val="67CE1882"/>
    <w:rsid w:val="67CEA8DA"/>
    <w:rsid w:val="67EB5499"/>
    <w:rsid w:val="67EF4D90"/>
    <w:rsid w:val="681B486D"/>
    <w:rsid w:val="682B7F8C"/>
    <w:rsid w:val="68950346"/>
    <w:rsid w:val="68A553FF"/>
    <w:rsid w:val="68D65A07"/>
    <w:rsid w:val="68DF422E"/>
    <w:rsid w:val="68EF720B"/>
    <w:rsid w:val="68F22857"/>
    <w:rsid w:val="68F24605"/>
    <w:rsid w:val="68F465CF"/>
    <w:rsid w:val="68FE3EEC"/>
    <w:rsid w:val="6928445F"/>
    <w:rsid w:val="692A131C"/>
    <w:rsid w:val="692F4784"/>
    <w:rsid w:val="69310AF9"/>
    <w:rsid w:val="693410C2"/>
    <w:rsid w:val="69360996"/>
    <w:rsid w:val="693E3CEF"/>
    <w:rsid w:val="693F7B0E"/>
    <w:rsid w:val="69696C32"/>
    <w:rsid w:val="69AE49D0"/>
    <w:rsid w:val="69B56E9C"/>
    <w:rsid w:val="69BB70ED"/>
    <w:rsid w:val="69D34437"/>
    <w:rsid w:val="69DC44FD"/>
    <w:rsid w:val="69F355C5"/>
    <w:rsid w:val="6A570BC4"/>
    <w:rsid w:val="6A641533"/>
    <w:rsid w:val="6A775CB6"/>
    <w:rsid w:val="6A854B5C"/>
    <w:rsid w:val="6A9C6DF7"/>
    <w:rsid w:val="6AB2229E"/>
    <w:rsid w:val="6AB42F30"/>
    <w:rsid w:val="6AC50223"/>
    <w:rsid w:val="6AE52674"/>
    <w:rsid w:val="6AF4549D"/>
    <w:rsid w:val="6B0B505C"/>
    <w:rsid w:val="6B364C7D"/>
    <w:rsid w:val="6B6F63E1"/>
    <w:rsid w:val="6B7B6B34"/>
    <w:rsid w:val="6B9D4CFC"/>
    <w:rsid w:val="6BD44496"/>
    <w:rsid w:val="6BDD159D"/>
    <w:rsid w:val="6BDD334B"/>
    <w:rsid w:val="6C094A6B"/>
    <w:rsid w:val="6C223454"/>
    <w:rsid w:val="6C3118E9"/>
    <w:rsid w:val="6C322CE6"/>
    <w:rsid w:val="6C3513D9"/>
    <w:rsid w:val="6C4A5C79"/>
    <w:rsid w:val="6C5E454D"/>
    <w:rsid w:val="6C6E48EB"/>
    <w:rsid w:val="6C842CC3"/>
    <w:rsid w:val="6C99464F"/>
    <w:rsid w:val="6CA7524E"/>
    <w:rsid w:val="6CAF118B"/>
    <w:rsid w:val="6CB87914"/>
    <w:rsid w:val="6CBA3853"/>
    <w:rsid w:val="6CC51874"/>
    <w:rsid w:val="6CC83FFB"/>
    <w:rsid w:val="6CD71E3F"/>
    <w:rsid w:val="6CDB55FE"/>
    <w:rsid w:val="6CE1330F"/>
    <w:rsid w:val="6CE26569"/>
    <w:rsid w:val="6D2F7BD6"/>
    <w:rsid w:val="6D322BD4"/>
    <w:rsid w:val="6D393103"/>
    <w:rsid w:val="6D400EE2"/>
    <w:rsid w:val="6D531D64"/>
    <w:rsid w:val="6D5B4E6F"/>
    <w:rsid w:val="6D8223FC"/>
    <w:rsid w:val="6DD16EDF"/>
    <w:rsid w:val="6DEE183F"/>
    <w:rsid w:val="6E1A0886"/>
    <w:rsid w:val="6E5518BE"/>
    <w:rsid w:val="6E5E4692"/>
    <w:rsid w:val="6E6221C8"/>
    <w:rsid w:val="6E74EAFA"/>
    <w:rsid w:val="6E761CDC"/>
    <w:rsid w:val="6E9404FF"/>
    <w:rsid w:val="6E9A352D"/>
    <w:rsid w:val="6E9C573F"/>
    <w:rsid w:val="6EBFBFA6"/>
    <w:rsid w:val="6EDC3D8E"/>
    <w:rsid w:val="6EE60768"/>
    <w:rsid w:val="6EE82732"/>
    <w:rsid w:val="6EE8446A"/>
    <w:rsid w:val="6EE92007"/>
    <w:rsid w:val="6EED00A5"/>
    <w:rsid w:val="6EFD6EFF"/>
    <w:rsid w:val="6F152DFC"/>
    <w:rsid w:val="6F23376B"/>
    <w:rsid w:val="6F3B1053"/>
    <w:rsid w:val="6F48525F"/>
    <w:rsid w:val="6F592E6D"/>
    <w:rsid w:val="6F75075D"/>
    <w:rsid w:val="6F7FF8EA"/>
    <w:rsid w:val="6F9D066D"/>
    <w:rsid w:val="6FBA4522"/>
    <w:rsid w:val="6FBA549E"/>
    <w:rsid w:val="6FC84312"/>
    <w:rsid w:val="6FCC3E02"/>
    <w:rsid w:val="6FDE3B35"/>
    <w:rsid w:val="6FE4689F"/>
    <w:rsid w:val="6FE67146"/>
    <w:rsid w:val="6FE758FE"/>
    <w:rsid w:val="6FF65E00"/>
    <w:rsid w:val="6FF7B861"/>
    <w:rsid w:val="6FF9271D"/>
    <w:rsid w:val="6FFA3746"/>
    <w:rsid w:val="6FFB382E"/>
    <w:rsid w:val="702754DC"/>
    <w:rsid w:val="705E44AE"/>
    <w:rsid w:val="70A66401"/>
    <w:rsid w:val="70A72179"/>
    <w:rsid w:val="70B623BC"/>
    <w:rsid w:val="70B78A4D"/>
    <w:rsid w:val="70E26DA8"/>
    <w:rsid w:val="71042FAA"/>
    <w:rsid w:val="71245578"/>
    <w:rsid w:val="71311FBD"/>
    <w:rsid w:val="713F042A"/>
    <w:rsid w:val="713F0604"/>
    <w:rsid w:val="715F0E52"/>
    <w:rsid w:val="716F713B"/>
    <w:rsid w:val="718524BB"/>
    <w:rsid w:val="71B40FF2"/>
    <w:rsid w:val="71C72AD3"/>
    <w:rsid w:val="71D63A7C"/>
    <w:rsid w:val="71DDCA5F"/>
    <w:rsid w:val="71EC42E8"/>
    <w:rsid w:val="71EE528B"/>
    <w:rsid w:val="71F70171"/>
    <w:rsid w:val="72133F6A"/>
    <w:rsid w:val="723B701D"/>
    <w:rsid w:val="7242215A"/>
    <w:rsid w:val="7248311C"/>
    <w:rsid w:val="72677E12"/>
    <w:rsid w:val="726A1879"/>
    <w:rsid w:val="726D2336"/>
    <w:rsid w:val="727E4511"/>
    <w:rsid w:val="727F0569"/>
    <w:rsid w:val="72BFDA60"/>
    <w:rsid w:val="72E476B5"/>
    <w:rsid w:val="73027B3B"/>
    <w:rsid w:val="7306762B"/>
    <w:rsid w:val="730B2D04"/>
    <w:rsid w:val="733F6699"/>
    <w:rsid w:val="73465A71"/>
    <w:rsid w:val="734C0DB6"/>
    <w:rsid w:val="73520AC2"/>
    <w:rsid w:val="736776D4"/>
    <w:rsid w:val="73734826"/>
    <w:rsid w:val="73797DFD"/>
    <w:rsid w:val="739956E7"/>
    <w:rsid w:val="73AA445A"/>
    <w:rsid w:val="73AC2B50"/>
    <w:rsid w:val="73AD23ED"/>
    <w:rsid w:val="73AEA52E"/>
    <w:rsid w:val="73CF7414"/>
    <w:rsid w:val="73EA2AA9"/>
    <w:rsid w:val="73ED2599"/>
    <w:rsid w:val="73F676A0"/>
    <w:rsid w:val="74030324"/>
    <w:rsid w:val="741C4C2C"/>
    <w:rsid w:val="743326A2"/>
    <w:rsid w:val="74505072"/>
    <w:rsid w:val="74572E7F"/>
    <w:rsid w:val="745B4519"/>
    <w:rsid w:val="74936C9D"/>
    <w:rsid w:val="749B3A8C"/>
    <w:rsid w:val="74A569D0"/>
    <w:rsid w:val="74BC4C8C"/>
    <w:rsid w:val="74E92D60"/>
    <w:rsid w:val="74EC0AA3"/>
    <w:rsid w:val="74EC199F"/>
    <w:rsid w:val="74EF27BD"/>
    <w:rsid w:val="74F6547D"/>
    <w:rsid w:val="75153B55"/>
    <w:rsid w:val="753D30AC"/>
    <w:rsid w:val="755D54FC"/>
    <w:rsid w:val="756ACD31"/>
    <w:rsid w:val="756E770A"/>
    <w:rsid w:val="758111EB"/>
    <w:rsid w:val="75C37CF1"/>
    <w:rsid w:val="75C946D9"/>
    <w:rsid w:val="75D73501"/>
    <w:rsid w:val="75FFA0B8"/>
    <w:rsid w:val="760836BA"/>
    <w:rsid w:val="761262E7"/>
    <w:rsid w:val="76165DD7"/>
    <w:rsid w:val="761A2291"/>
    <w:rsid w:val="76292587"/>
    <w:rsid w:val="764953F8"/>
    <w:rsid w:val="764E088E"/>
    <w:rsid w:val="76522B87"/>
    <w:rsid w:val="767F0E4C"/>
    <w:rsid w:val="76A10158"/>
    <w:rsid w:val="76AD5062"/>
    <w:rsid w:val="76AD7697"/>
    <w:rsid w:val="76C07AF1"/>
    <w:rsid w:val="76C75323"/>
    <w:rsid w:val="76CC7942"/>
    <w:rsid w:val="76DF08BF"/>
    <w:rsid w:val="76DF0E1D"/>
    <w:rsid w:val="76DF769B"/>
    <w:rsid w:val="76DF8831"/>
    <w:rsid w:val="76FB1360"/>
    <w:rsid w:val="76FBA375"/>
    <w:rsid w:val="76FCCDBF"/>
    <w:rsid w:val="7706409E"/>
    <w:rsid w:val="770C71DA"/>
    <w:rsid w:val="771E2F0B"/>
    <w:rsid w:val="7730111A"/>
    <w:rsid w:val="77334929"/>
    <w:rsid w:val="77390CDC"/>
    <w:rsid w:val="773D3837"/>
    <w:rsid w:val="773D55E5"/>
    <w:rsid w:val="7743242B"/>
    <w:rsid w:val="77495D38"/>
    <w:rsid w:val="774B7D02"/>
    <w:rsid w:val="77573EFB"/>
    <w:rsid w:val="77600DA4"/>
    <w:rsid w:val="776C7C79"/>
    <w:rsid w:val="776D2B8C"/>
    <w:rsid w:val="7772528F"/>
    <w:rsid w:val="77A86F03"/>
    <w:rsid w:val="77BA6C36"/>
    <w:rsid w:val="77BBB394"/>
    <w:rsid w:val="77BC1BAE"/>
    <w:rsid w:val="77BF9514"/>
    <w:rsid w:val="77CD6969"/>
    <w:rsid w:val="77D71596"/>
    <w:rsid w:val="77D81011"/>
    <w:rsid w:val="77DF3517"/>
    <w:rsid w:val="77E15F71"/>
    <w:rsid w:val="77ED47EF"/>
    <w:rsid w:val="77F87DC0"/>
    <w:rsid w:val="77FF6538"/>
    <w:rsid w:val="7808174F"/>
    <w:rsid w:val="785A5972"/>
    <w:rsid w:val="785B3F75"/>
    <w:rsid w:val="7862593C"/>
    <w:rsid w:val="78677969"/>
    <w:rsid w:val="7879D350"/>
    <w:rsid w:val="78A80698"/>
    <w:rsid w:val="78D43D28"/>
    <w:rsid w:val="78D74C37"/>
    <w:rsid w:val="7973709D"/>
    <w:rsid w:val="798E037A"/>
    <w:rsid w:val="798E2128"/>
    <w:rsid w:val="79B22EA2"/>
    <w:rsid w:val="79D04E6A"/>
    <w:rsid w:val="79EC32DE"/>
    <w:rsid w:val="7A0E5017"/>
    <w:rsid w:val="7A2F56B9"/>
    <w:rsid w:val="7A854E99"/>
    <w:rsid w:val="7A9F0EE8"/>
    <w:rsid w:val="7ABC02D7"/>
    <w:rsid w:val="7ABE2599"/>
    <w:rsid w:val="7AC06082"/>
    <w:rsid w:val="7AC12680"/>
    <w:rsid w:val="7ACE7A3E"/>
    <w:rsid w:val="7AD16771"/>
    <w:rsid w:val="7AD87AFF"/>
    <w:rsid w:val="7AFDC67A"/>
    <w:rsid w:val="7AFE6E3A"/>
    <w:rsid w:val="7B186EFD"/>
    <w:rsid w:val="7B1B5247"/>
    <w:rsid w:val="7B494559"/>
    <w:rsid w:val="7B55D941"/>
    <w:rsid w:val="7B5C4527"/>
    <w:rsid w:val="7B5D6F9B"/>
    <w:rsid w:val="7B77C8D5"/>
    <w:rsid w:val="7B78398C"/>
    <w:rsid w:val="7B8E01BE"/>
    <w:rsid w:val="7B911B62"/>
    <w:rsid w:val="7BA07EF1"/>
    <w:rsid w:val="7BA9149B"/>
    <w:rsid w:val="7BB28581"/>
    <w:rsid w:val="7BE7363D"/>
    <w:rsid w:val="7BE95098"/>
    <w:rsid w:val="7BF07750"/>
    <w:rsid w:val="7BF34D92"/>
    <w:rsid w:val="7C0B5A21"/>
    <w:rsid w:val="7C122B9D"/>
    <w:rsid w:val="7C142DB9"/>
    <w:rsid w:val="7C1C0A20"/>
    <w:rsid w:val="7C352C3C"/>
    <w:rsid w:val="7C7F3FAA"/>
    <w:rsid w:val="7C80044E"/>
    <w:rsid w:val="7C8370AA"/>
    <w:rsid w:val="7CA1038A"/>
    <w:rsid w:val="7CBF0890"/>
    <w:rsid w:val="7CD76AE0"/>
    <w:rsid w:val="7CE7227B"/>
    <w:rsid w:val="7CEBBF0C"/>
    <w:rsid w:val="7CF61C95"/>
    <w:rsid w:val="7D0050EB"/>
    <w:rsid w:val="7D2B5A84"/>
    <w:rsid w:val="7D2C5EE0"/>
    <w:rsid w:val="7D311748"/>
    <w:rsid w:val="7D331C81"/>
    <w:rsid w:val="7D3A723C"/>
    <w:rsid w:val="7D4A0A5C"/>
    <w:rsid w:val="7D627B54"/>
    <w:rsid w:val="7D800881"/>
    <w:rsid w:val="7D893333"/>
    <w:rsid w:val="7D9F6CC4"/>
    <w:rsid w:val="7DBDB98C"/>
    <w:rsid w:val="7DBFBCDF"/>
    <w:rsid w:val="7DC12ACC"/>
    <w:rsid w:val="7DE973B5"/>
    <w:rsid w:val="7DEC46FF"/>
    <w:rsid w:val="7DEE296F"/>
    <w:rsid w:val="7DEED681"/>
    <w:rsid w:val="7DFC3B04"/>
    <w:rsid w:val="7DFD162B"/>
    <w:rsid w:val="7DFF49ED"/>
    <w:rsid w:val="7DFF9C54"/>
    <w:rsid w:val="7E7F45A2"/>
    <w:rsid w:val="7E7F64E4"/>
    <w:rsid w:val="7E8C344A"/>
    <w:rsid w:val="7EA36676"/>
    <w:rsid w:val="7EBF0CE2"/>
    <w:rsid w:val="7EBF74C4"/>
    <w:rsid w:val="7EC565EC"/>
    <w:rsid w:val="7ECA3C03"/>
    <w:rsid w:val="7EDEC596"/>
    <w:rsid w:val="7EF9EBE4"/>
    <w:rsid w:val="7EFC5D86"/>
    <w:rsid w:val="7EFF4AB4"/>
    <w:rsid w:val="7F10538E"/>
    <w:rsid w:val="7F192014"/>
    <w:rsid w:val="7F3217A8"/>
    <w:rsid w:val="7F3671B3"/>
    <w:rsid w:val="7F4A6AF1"/>
    <w:rsid w:val="7F4D0390"/>
    <w:rsid w:val="7F4E3F84"/>
    <w:rsid w:val="7F4EE2AC"/>
    <w:rsid w:val="7F57C1E7"/>
    <w:rsid w:val="7F5C7E3B"/>
    <w:rsid w:val="7F5F3D06"/>
    <w:rsid w:val="7F6ED18F"/>
    <w:rsid w:val="7F6F4DA4"/>
    <w:rsid w:val="7F6FAFC3"/>
    <w:rsid w:val="7F77E55D"/>
    <w:rsid w:val="7F7B23A2"/>
    <w:rsid w:val="7F7E7D3F"/>
    <w:rsid w:val="7F7FA229"/>
    <w:rsid w:val="7F7FC5C5"/>
    <w:rsid w:val="7F91403D"/>
    <w:rsid w:val="7FA47221"/>
    <w:rsid w:val="7FAEF05F"/>
    <w:rsid w:val="7FBCDA79"/>
    <w:rsid w:val="7FBF2248"/>
    <w:rsid w:val="7FCDA275"/>
    <w:rsid w:val="7FD566FA"/>
    <w:rsid w:val="7FDFAB6F"/>
    <w:rsid w:val="7FDFFC89"/>
    <w:rsid w:val="7FE36F19"/>
    <w:rsid w:val="7FE9780E"/>
    <w:rsid w:val="7FF39C42"/>
    <w:rsid w:val="7FF52F01"/>
    <w:rsid w:val="7FF64019"/>
    <w:rsid w:val="7FF76039"/>
    <w:rsid w:val="7FFD5912"/>
    <w:rsid w:val="83BBD388"/>
    <w:rsid w:val="93DFA9BC"/>
    <w:rsid w:val="9D7E69CD"/>
    <w:rsid w:val="9DFF306A"/>
    <w:rsid w:val="9EBFD4CD"/>
    <w:rsid w:val="9FE5D703"/>
    <w:rsid w:val="A07B6F52"/>
    <w:rsid w:val="A76FC010"/>
    <w:rsid w:val="A7AD3B84"/>
    <w:rsid w:val="A7BBA543"/>
    <w:rsid w:val="A7FF1288"/>
    <w:rsid w:val="AB4E4858"/>
    <w:rsid w:val="AD77D14C"/>
    <w:rsid w:val="AE8F900F"/>
    <w:rsid w:val="AF30AF5D"/>
    <w:rsid w:val="AF7B0F17"/>
    <w:rsid w:val="AFDF397B"/>
    <w:rsid w:val="AFE72022"/>
    <w:rsid w:val="B5330348"/>
    <w:rsid w:val="B677035F"/>
    <w:rsid w:val="B7B35B67"/>
    <w:rsid w:val="B8BC19A4"/>
    <w:rsid w:val="B9D65FB9"/>
    <w:rsid w:val="B9F7C911"/>
    <w:rsid w:val="BBDD3279"/>
    <w:rsid w:val="BBDE9DDE"/>
    <w:rsid w:val="BBFDE4A4"/>
    <w:rsid w:val="BBFF47EF"/>
    <w:rsid w:val="BD1C7818"/>
    <w:rsid w:val="BDFD6B93"/>
    <w:rsid w:val="BDFFC808"/>
    <w:rsid w:val="BE2D1E35"/>
    <w:rsid w:val="BEC86DEB"/>
    <w:rsid w:val="BEDFCCC8"/>
    <w:rsid w:val="BEE7990D"/>
    <w:rsid w:val="BEFF3360"/>
    <w:rsid w:val="BEFFC8BE"/>
    <w:rsid w:val="BF7F9C94"/>
    <w:rsid w:val="BFB51BEA"/>
    <w:rsid w:val="BFB904B9"/>
    <w:rsid w:val="BFCFF534"/>
    <w:rsid w:val="BFEFA022"/>
    <w:rsid w:val="C7E28D49"/>
    <w:rsid w:val="C7F7C3E5"/>
    <w:rsid w:val="C96FE941"/>
    <w:rsid w:val="C9F568FD"/>
    <w:rsid w:val="CC6DD42A"/>
    <w:rsid w:val="CEE6169D"/>
    <w:rsid w:val="D2FC1532"/>
    <w:rsid w:val="D37FC33C"/>
    <w:rsid w:val="D3EF8FB4"/>
    <w:rsid w:val="D5FE94EE"/>
    <w:rsid w:val="D5FFACA0"/>
    <w:rsid w:val="D6FF93EF"/>
    <w:rsid w:val="D7DFA2C4"/>
    <w:rsid w:val="D96604A6"/>
    <w:rsid w:val="DBFF08C2"/>
    <w:rsid w:val="DBFF4EF3"/>
    <w:rsid w:val="DDF88B32"/>
    <w:rsid w:val="DDFCC6C9"/>
    <w:rsid w:val="DE9789CD"/>
    <w:rsid w:val="DEFF3AAA"/>
    <w:rsid w:val="DEFF8664"/>
    <w:rsid w:val="DFCF8F47"/>
    <w:rsid w:val="DFDE3DBE"/>
    <w:rsid w:val="DFF7F5AD"/>
    <w:rsid w:val="DFFB3352"/>
    <w:rsid w:val="E37EA750"/>
    <w:rsid w:val="E3EB450B"/>
    <w:rsid w:val="E3EF80F0"/>
    <w:rsid w:val="E6AA420F"/>
    <w:rsid w:val="E759A1E5"/>
    <w:rsid w:val="E76EC65E"/>
    <w:rsid w:val="E7BEB5BD"/>
    <w:rsid w:val="EBCB5C57"/>
    <w:rsid w:val="EBFAA513"/>
    <w:rsid w:val="EDFA4960"/>
    <w:rsid w:val="EDFF2A6F"/>
    <w:rsid w:val="EFA7BAE5"/>
    <w:rsid w:val="EFB65EFB"/>
    <w:rsid w:val="EFDB6A38"/>
    <w:rsid w:val="EFFE6229"/>
    <w:rsid w:val="F233CE62"/>
    <w:rsid w:val="F2CF6E57"/>
    <w:rsid w:val="F3B76EC5"/>
    <w:rsid w:val="F3BF6DD9"/>
    <w:rsid w:val="F3EF59A4"/>
    <w:rsid w:val="F3FB5406"/>
    <w:rsid w:val="F3FD952B"/>
    <w:rsid w:val="F4EDFB6E"/>
    <w:rsid w:val="F57F134B"/>
    <w:rsid w:val="F63FBBEA"/>
    <w:rsid w:val="F6BBD4CE"/>
    <w:rsid w:val="F6F9FFA1"/>
    <w:rsid w:val="F76B95E6"/>
    <w:rsid w:val="F77992D3"/>
    <w:rsid w:val="F7A0776F"/>
    <w:rsid w:val="F7FB6504"/>
    <w:rsid w:val="F7FE8077"/>
    <w:rsid w:val="F92CF408"/>
    <w:rsid w:val="F9DA1BD1"/>
    <w:rsid w:val="F9FE78F7"/>
    <w:rsid w:val="F9FFE9E8"/>
    <w:rsid w:val="FA98B7E7"/>
    <w:rsid w:val="FAFCB3B9"/>
    <w:rsid w:val="FB61C5CC"/>
    <w:rsid w:val="FB7F0F11"/>
    <w:rsid w:val="FBCDD1E2"/>
    <w:rsid w:val="FBDFF2A2"/>
    <w:rsid w:val="FC721ADD"/>
    <w:rsid w:val="FC7EF43B"/>
    <w:rsid w:val="FCD32C5A"/>
    <w:rsid w:val="FD4A9200"/>
    <w:rsid w:val="FD6F4063"/>
    <w:rsid w:val="FD9B205B"/>
    <w:rsid w:val="FD9C9183"/>
    <w:rsid w:val="FDAFF5CA"/>
    <w:rsid w:val="FDBB3350"/>
    <w:rsid w:val="FDD7E814"/>
    <w:rsid w:val="FDE7C4AA"/>
    <w:rsid w:val="FDEB5035"/>
    <w:rsid w:val="FDF3AB35"/>
    <w:rsid w:val="FDFB6EA7"/>
    <w:rsid w:val="FDFB77C2"/>
    <w:rsid w:val="FDFE00C0"/>
    <w:rsid w:val="FE0D18E1"/>
    <w:rsid w:val="FE73AB68"/>
    <w:rsid w:val="FEFF5B8B"/>
    <w:rsid w:val="FF380CFF"/>
    <w:rsid w:val="FF3C22AD"/>
    <w:rsid w:val="FF3FE01A"/>
    <w:rsid w:val="FF67BABD"/>
    <w:rsid w:val="FF7FE134"/>
    <w:rsid w:val="FF7FEF21"/>
    <w:rsid w:val="FFB60103"/>
    <w:rsid w:val="FFBF59DB"/>
    <w:rsid w:val="FFBF71B5"/>
    <w:rsid w:val="FFBF73A7"/>
    <w:rsid w:val="FFD7B309"/>
    <w:rsid w:val="FFDF5818"/>
    <w:rsid w:val="FFE3B7F1"/>
    <w:rsid w:val="FFEB7409"/>
    <w:rsid w:val="FFFF95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outlineLvl w:val="0"/>
    </w:pPr>
    <w:rPr>
      <w:rFonts w:ascii="Arial" w:hAnsi="Arial" w:cs="Arial"/>
      <w:b/>
      <w:bCs/>
      <w:sz w:val="32"/>
      <w:szCs w:val="32"/>
    </w:rPr>
  </w:style>
  <w:style w:type="paragraph" w:styleId="3">
    <w:name w:val="annotation text"/>
    <w:basedOn w:val="1"/>
    <w:unhideWhenUsed/>
    <w:qFormat/>
    <w:uiPriority w:val="99"/>
    <w:pPr>
      <w:jc w:val="left"/>
    </w:pPr>
  </w:style>
  <w:style w:type="paragraph" w:styleId="4">
    <w:name w:val="Body Text"/>
    <w:basedOn w:val="1"/>
    <w:unhideWhenUsed/>
    <w:qFormat/>
    <w:uiPriority w:val="99"/>
    <w:pPr>
      <w:spacing w:after="120" w:afterLines="0" w:afterAutospacing="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0">
    <w:name w:val="Hyperlink"/>
    <w:basedOn w:val="9"/>
    <w:qFormat/>
    <w:uiPriority w:val="0"/>
    <w:rPr>
      <w:color w:val="0000FF"/>
      <w:u w:val="single"/>
    </w:rPr>
  </w:style>
  <w:style w:type="paragraph" w:customStyle="1" w:styleId="11">
    <w:name w:val="列出段落11"/>
    <w:basedOn w:val="1"/>
    <w:next w:val="1"/>
    <w:qFormat/>
    <w:uiPriority w:val="34"/>
    <w:pPr>
      <w:ind w:firstLine="420"/>
    </w:pPr>
  </w:style>
  <w:style w:type="paragraph" w:customStyle="1" w:styleId="12">
    <w:name w:val="列出段落1"/>
    <w:basedOn w:val="1"/>
    <w:next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cqda.gov.cn</Company>
  <Pages>12</Pages>
  <Words>5523</Words>
  <Characters>5618</Characters>
  <Lines>1</Lines>
  <Paragraphs>1</Paragraphs>
  <TotalTime>0</TotalTime>
  <ScaleCrop>false</ScaleCrop>
  <LinksUpToDate>false</LinksUpToDate>
  <CharactersWithSpaces>5650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2021-09-16T23:57:00Z</dcterms:created>
  <dc:creator>张仕翼</dc:creator>
  <cp:lastModifiedBy>布莱克贝尔</cp:lastModifiedBy>
  <cp:lastPrinted>2022-06-09T09:38:54Z</cp:lastPrinted>
  <dcterms:modified xsi:type="dcterms:W3CDTF">2022-06-09T09:38:59Z</dcterms:modified>
  <dc:title>重庆市工程技术药品（含化妆品）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83865E5A2E24433BA7A0A4F94BC58EB1</vt:lpwstr>
  </property>
</Properties>
</file>